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50" w:rsidRDefault="00FB7F50" w:rsidP="00FB7F50">
      <w:r>
        <w:tab/>
      </w:r>
      <w:r>
        <w:tab/>
      </w:r>
      <w:r w:rsidR="004A63F9">
        <w:tab/>
      </w:r>
      <w:r w:rsidR="004A63F9">
        <w:tab/>
      </w:r>
      <w:r w:rsidR="004A63F9">
        <w:tab/>
      </w:r>
      <w:r w:rsidR="004A63F9">
        <w:tab/>
      </w:r>
      <w:r w:rsidR="004A63F9">
        <w:tab/>
      </w:r>
      <w:r w:rsidR="004A63F9" w:rsidRPr="00FB7F50">
        <w:rPr>
          <w:rFonts w:asciiTheme="majorHAnsi" w:hAnsiTheme="majorHAnsi"/>
        </w:rPr>
        <w:t>2017 Edition</w:t>
      </w:r>
    </w:p>
    <w:p w:rsidR="00FB7F50" w:rsidRDefault="004A63F9" w:rsidP="00FB7F50">
      <w:r>
        <w:rPr>
          <w:rFonts w:asciiTheme="majorHAnsi" w:hAnsiTheme="majorHAnsi"/>
          <w:noProof/>
        </w:rPr>
        <mc:AlternateContent>
          <mc:Choice Requires="wps">
            <w:drawing>
              <wp:anchor distT="0" distB="0" distL="114300" distR="114300" simplePos="0" relativeHeight="251659264" behindDoc="0" locked="0" layoutInCell="1" allowOverlap="1" wp14:anchorId="0972B762" wp14:editId="10F1E2E0">
                <wp:simplePos x="0" y="0"/>
                <wp:positionH relativeFrom="column">
                  <wp:posOffset>95250</wp:posOffset>
                </wp:positionH>
                <wp:positionV relativeFrom="paragraph">
                  <wp:posOffset>86995</wp:posOffset>
                </wp:positionV>
                <wp:extent cx="6019800" cy="635"/>
                <wp:effectExtent l="0" t="0" r="19050" b="374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635"/>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7.5pt;margin-top:6.85pt;width:47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" strokecolor="#1f497d"/>
            </w:pict>
          </mc:Fallback>
        </mc:AlternateContent>
      </w:r>
    </w:p>
    <w:p w:rsidR="00FB7F50" w:rsidRDefault="00FB7F50" w:rsidP="00FB7F50">
      <w:pPr>
        <w:jc w:val="center"/>
        <w:rPr>
          <w:rFonts w:asciiTheme="majorHAnsi" w:hAnsiTheme="majorHAnsi"/>
          <w:b/>
          <w:sz w:val="40"/>
        </w:rPr>
      </w:pPr>
    </w:p>
    <w:p w:rsidR="00FB7F50" w:rsidRDefault="00FB7F50" w:rsidP="00FB7F50">
      <w:pPr>
        <w:jc w:val="center"/>
        <w:rPr>
          <w:rFonts w:asciiTheme="majorHAnsi" w:hAnsiTheme="majorHAnsi"/>
          <w:b/>
          <w:sz w:val="40"/>
        </w:rPr>
      </w:pPr>
    </w:p>
    <w:p w:rsidR="00FB7F50" w:rsidRDefault="00FB7F50" w:rsidP="00FB7F50">
      <w:pPr>
        <w:jc w:val="center"/>
        <w:rPr>
          <w:rFonts w:asciiTheme="majorHAnsi" w:hAnsiTheme="majorHAnsi"/>
          <w:b/>
          <w:sz w:val="48"/>
        </w:rPr>
      </w:pPr>
    </w:p>
    <w:p w:rsidR="00FB7F50" w:rsidRDefault="00FB7F50" w:rsidP="00FB7F50">
      <w:pPr>
        <w:jc w:val="center"/>
        <w:rPr>
          <w:rFonts w:asciiTheme="majorHAnsi" w:hAnsiTheme="majorHAnsi"/>
          <w:b/>
          <w:sz w:val="48"/>
        </w:rPr>
      </w:pPr>
    </w:p>
    <w:p w:rsidR="00A52103" w:rsidRDefault="00FB7F50" w:rsidP="00E83D34">
      <w:pPr>
        <w:ind w:firstLine="720"/>
        <w:rPr>
          <w:rFonts w:asciiTheme="majorHAnsi" w:hAnsiTheme="majorHAnsi"/>
          <w:b/>
          <w:sz w:val="48"/>
        </w:rPr>
      </w:pPr>
      <w:r>
        <w:rPr>
          <w:rFonts w:asciiTheme="majorHAnsi" w:hAnsiTheme="majorHAnsi"/>
          <w:b/>
          <w:sz w:val="48"/>
        </w:rPr>
        <w:t xml:space="preserve">2017 </w:t>
      </w:r>
      <w:r w:rsidRPr="00FB7F50">
        <w:rPr>
          <w:rFonts w:asciiTheme="majorHAnsi" w:hAnsiTheme="majorHAnsi"/>
          <w:b/>
          <w:sz w:val="48"/>
        </w:rPr>
        <w:t>Program Sponsor Handbook</w:t>
      </w:r>
    </w:p>
    <w:p w:rsidR="004A63F9" w:rsidRDefault="004A63F9" w:rsidP="004A63F9">
      <w:pPr>
        <w:spacing w:after="120" w:line="240" w:lineRule="auto"/>
        <w:jc w:val="center"/>
        <w:rPr>
          <w:rFonts w:ascii="Cambria" w:eastAsia="Times New Roman" w:hAnsi="Cambria" w:cs="Arial"/>
          <w:b/>
          <w:bCs/>
          <w:color w:val="1F497D"/>
          <w:sz w:val="24"/>
          <w:u w:val="single"/>
        </w:rPr>
      </w:pPr>
    </w:p>
    <w:p w:rsidR="004A63F9" w:rsidRDefault="004A63F9" w:rsidP="004A63F9">
      <w:pPr>
        <w:spacing w:after="120" w:line="240" w:lineRule="auto"/>
        <w:jc w:val="center"/>
        <w:rPr>
          <w:rFonts w:ascii="Cambria" w:eastAsia="Times New Roman" w:hAnsi="Cambria" w:cs="Arial"/>
          <w:b/>
          <w:bCs/>
          <w:color w:val="1F497D"/>
          <w:sz w:val="24"/>
          <w:u w:val="single"/>
        </w:rPr>
      </w:pPr>
    </w:p>
    <w:p w:rsidR="008E47D3" w:rsidRDefault="00E83D34" w:rsidP="004A63F9">
      <w:pPr>
        <w:spacing w:after="120" w:line="240" w:lineRule="auto"/>
        <w:jc w:val="center"/>
        <w:rPr>
          <w:rFonts w:ascii="Cambria" w:eastAsia="Times New Roman" w:hAnsi="Cambria" w:cs="Arial"/>
          <w:b/>
          <w:bCs/>
          <w:color w:val="1F497D"/>
          <w:sz w:val="24"/>
          <w:u w:val="single"/>
        </w:rPr>
      </w:pPr>
      <w:r w:rsidRPr="00E83D34">
        <w:rPr>
          <w:rFonts w:ascii="Cambria" w:eastAsia="Times New Roman" w:hAnsi="Cambria" w:cs="Arial"/>
          <w:b/>
          <w:bCs/>
          <w:color w:val="1F497D"/>
          <w:sz w:val="24"/>
          <w:u w:val="single"/>
        </w:rPr>
        <w:t>TABLE OF CONTENTS</w:t>
      </w:r>
    </w:p>
    <w:p w:rsidR="00385AC4" w:rsidRPr="004A63F9" w:rsidRDefault="00385AC4" w:rsidP="004A63F9">
      <w:pPr>
        <w:spacing w:after="120" w:line="240" w:lineRule="auto"/>
        <w:jc w:val="center"/>
        <w:rPr>
          <w:rFonts w:ascii="Cambria" w:eastAsia="Times New Roman" w:hAnsi="Cambria" w:cs="Arial"/>
          <w:b/>
          <w:bCs/>
          <w:color w:val="1F497D"/>
          <w:sz w:val="24"/>
        </w:rPr>
      </w:pPr>
    </w:p>
    <w:p w:rsidR="00B414B8" w:rsidRPr="00B414B8" w:rsidRDefault="00B414B8" w:rsidP="00B414B8">
      <w:pPr>
        <w:spacing w:after="100" w:afterAutospacing="1" w:line="240" w:lineRule="auto"/>
        <w:contextualSpacing/>
        <w:rPr>
          <w:rFonts w:asciiTheme="majorHAnsi" w:hAnsiTheme="majorHAnsi"/>
          <w:sz w:val="24"/>
          <w:szCs w:val="24"/>
        </w:rPr>
      </w:pPr>
      <w:r>
        <w:rPr>
          <w:rFonts w:asciiTheme="majorHAnsi" w:hAnsiTheme="majorHAnsi"/>
          <w:sz w:val="24"/>
          <w:szCs w:val="24"/>
        </w:rPr>
        <w:t>Responsibilities of the Program Sponsor………………………………………………………………………1</w:t>
      </w:r>
    </w:p>
    <w:p w:rsidR="00B414B8" w:rsidRPr="00B414B8" w:rsidRDefault="00B414B8" w:rsidP="00B414B8">
      <w:pPr>
        <w:spacing w:after="100" w:afterAutospacing="1" w:line="240" w:lineRule="auto"/>
        <w:contextualSpacing/>
        <w:rPr>
          <w:rFonts w:asciiTheme="majorHAnsi" w:hAnsiTheme="majorHAnsi"/>
          <w:sz w:val="24"/>
          <w:szCs w:val="24"/>
        </w:rPr>
      </w:pPr>
      <w:r>
        <w:rPr>
          <w:rFonts w:asciiTheme="majorHAnsi" w:hAnsiTheme="majorHAnsi"/>
          <w:sz w:val="24"/>
          <w:szCs w:val="24"/>
        </w:rPr>
        <w:t>Getting Started in Rapids……………………………………………………………………………………………</w:t>
      </w:r>
      <w:r w:rsidR="004A63F9">
        <w:rPr>
          <w:rFonts w:asciiTheme="majorHAnsi" w:hAnsiTheme="majorHAnsi"/>
          <w:sz w:val="24"/>
          <w:szCs w:val="24"/>
        </w:rPr>
        <w:t>..</w:t>
      </w:r>
      <w:r w:rsidR="005B3821">
        <w:rPr>
          <w:rFonts w:asciiTheme="majorHAnsi" w:hAnsiTheme="majorHAnsi"/>
          <w:sz w:val="24"/>
          <w:szCs w:val="24"/>
        </w:rPr>
        <w:t>.</w:t>
      </w:r>
      <w:r>
        <w:rPr>
          <w:rFonts w:asciiTheme="majorHAnsi" w:hAnsiTheme="majorHAnsi"/>
          <w:sz w:val="24"/>
          <w:szCs w:val="24"/>
        </w:rPr>
        <w:t>3</w:t>
      </w:r>
    </w:p>
    <w:p w:rsidR="00B414B8" w:rsidRPr="00B414B8" w:rsidRDefault="00B414B8" w:rsidP="00B414B8">
      <w:pPr>
        <w:spacing w:after="100" w:afterAutospacing="1" w:line="240" w:lineRule="auto"/>
        <w:contextualSpacing/>
        <w:rPr>
          <w:rFonts w:asciiTheme="majorHAnsi" w:hAnsiTheme="majorHAnsi"/>
          <w:sz w:val="24"/>
          <w:szCs w:val="24"/>
        </w:rPr>
      </w:pPr>
      <w:r w:rsidRPr="00B414B8">
        <w:rPr>
          <w:rFonts w:asciiTheme="majorHAnsi" w:hAnsiTheme="majorHAnsi"/>
          <w:sz w:val="24"/>
          <w:szCs w:val="24"/>
        </w:rPr>
        <w:t>The Eligible Training Provider List</w:t>
      </w:r>
      <w:r>
        <w:rPr>
          <w:rFonts w:asciiTheme="majorHAnsi" w:hAnsiTheme="majorHAnsi"/>
          <w:sz w:val="24"/>
          <w:szCs w:val="24"/>
        </w:rPr>
        <w:t>………………………………………………………………………………</w:t>
      </w:r>
      <w:r w:rsidR="004A63F9">
        <w:rPr>
          <w:rFonts w:asciiTheme="majorHAnsi" w:hAnsiTheme="majorHAnsi"/>
          <w:sz w:val="24"/>
          <w:szCs w:val="24"/>
        </w:rPr>
        <w:t>.</w:t>
      </w:r>
      <w:r>
        <w:rPr>
          <w:rFonts w:asciiTheme="majorHAnsi" w:hAnsiTheme="majorHAnsi"/>
          <w:sz w:val="24"/>
          <w:szCs w:val="24"/>
        </w:rPr>
        <w:t>4</w:t>
      </w:r>
    </w:p>
    <w:p w:rsidR="00B414B8" w:rsidRPr="00B414B8" w:rsidRDefault="00B414B8" w:rsidP="00B414B8">
      <w:pPr>
        <w:spacing w:after="100" w:afterAutospacing="1" w:line="240" w:lineRule="auto"/>
        <w:contextualSpacing/>
        <w:rPr>
          <w:rFonts w:asciiTheme="majorHAnsi" w:hAnsiTheme="majorHAnsi"/>
          <w:sz w:val="24"/>
          <w:szCs w:val="24"/>
        </w:rPr>
      </w:pPr>
      <w:r>
        <w:rPr>
          <w:rFonts w:asciiTheme="majorHAnsi" w:hAnsiTheme="majorHAnsi"/>
          <w:sz w:val="24"/>
          <w:szCs w:val="24"/>
        </w:rPr>
        <w:t>Record Keeping Guide…………………………………………………………………………………………………</w:t>
      </w:r>
      <w:r w:rsidR="004A63F9">
        <w:rPr>
          <w:rFonts w:asciiTheme="majorHAnsi" w:hAnsiTheme="majorHAnsi"/>
          <w:sz w:val="24"/>
          <w:szCs w:val="24"/>
        </w:rPr>
        <w:t>.</w:t>
      </w:r>
      <w:r>
        <w:rPr>
          <w:rFonts w:asciiTheme="majorHAnsi" w:hAnsiTheme="majorHAnsi"/>
          <w:sz w:val="24"/>
          <w:szCs w:val="24"/>
        </w:rPr>
        <w:t>5</w:t>
      </w:r>
    </w:p>
    <w:p w:rsidR="00B414B8" w:rsidRPr="00B414B8" w:rsidRDefault="00B414B8" w:rsidP="00B414B8">
      <w:pPr>
        <w:spacing w:after="100" w:afterAutospacing="1" w:line="240" w:lineRule="auto"/>
        <w:contextualSpacing/>
        <w:rPr>
          <w:rFonts w:asciiTheme="majorHAnsi" w:hAnsiTheme="majorHAnsi"/>
          <w:sz w:val="24"/>
          <w:szCs w:val="24"/>
        </w:rPr>
      </w:pPr>
      <w:r w:rsidRPr="00B414B8">
        <w:rPr>
          <w:rFonts w:asciiTheme="majorHAnsi" w:hAnsiTheme="majorHAnsi"/>
          <w:sz w:val="24"/>
          <w:szCs w:val="24"/>
        </w:rPr>
        <w:t>Compliance Review Guide</w:t>
      </w:r>
      <w:r>
        <w:rPr>
          <w:rFonts w:asciiTheme="majorHAnsi" w:hAnsiTheme="majorHAnsi"/>
          <w:sz w:val="24"/>
          <w:szCs w:val="24"/>
        </w:rPr>
        <w:t>……………………………………………………………………………………………8</w:t>
      </w:r>
    </w:p>
    <w:p w:rsidR="00B414B8" w:rsidRPr="00B414B8" w:rsidRDefault="00B414B8" w:rsidP="00B414B8">
      <w:pPr>
        <w:rPr>
          <w:rFonts w:asciiTheme="majorHAnsi" w:hAnsiTheme="majorHAnsi"/>
          <w:b/>
        </w:rPr>
      </w:pPr>
    </w:p>
    <w:p w:rsidR="00FB7F50" w:rsidRDefault="00FB7F50" w:rsidP="00FB7F50">
      <w:pPr>
        <w:jc w:val="center"/>
        <w:rPr>
          <w:rFonts w:asciiTheme="majorHAnsi" w:hAnsiTheme="majorHAnsi"/>
          <w:b/>
          <w:sz w:val="48"/>
        </w:rPr>
      </w:pPr>
    </w:p>
    <w:p w:rsidR="00FB7F50" w:rsidRDefault="00FB7F50" w:rsidP="00FB7F50">
      <w:pPr>
        <w:jc w:val="center"/>
        <w:rPr>
          <w:rFonts w:asciiTheme="majorHAnsi" w:hAnsiTheme="majorHAnsi"/>
          <w:b/>
          <w:sz w:val="48"/>
        </w:rPr>
      </w:pPr>
    </w:p>
    <w:p w:rsidR="00FB7F50" w:rsidRDefault="00FB7F50" w:rsidP="00FB7F50">
      <w:pPr>
        <w:jc w:val="center"/>
        <w:rPr>
          <w:rFonts w:asciiTheme="majorHAnsi" w:hAnsiTheme="majorHAnsi"/>
          <w:b/>
          <w:sz w:val="48"/>
        </w:rPr>
      </w:pPr>
    </w:p>
    <w:p w:rsidR="00FB7F50" w:rsidRDefault="00FB7F50" w:rsidP="00FB7F50">
      <w:pPr>
        <w:jc w:val="center"/>
        <w:rPr>
          <w:rFonts w:asciiTheme="majorHAnsi" w:hAnsiTheme="majorHAnsi"/>
          <w:b/>
          <w:sz w:val="48"/>
        </w:rPr>
      </w:pPr>
    </w:p>
    <w:p w:rsidR="00B414B8" w:rsidRDefault="00B414B8" w:rsidP="00B414B8">
      <w:pPr>
        <w:rPr>
          <w:rFonts w:asciiTheme="majorHAnsi" w:hAnsiTheme="majorHAnsi"/>
          <w:b/>
          <w:sz w:val="40"/>
          <w:u w:val="single"/>
        </w:rPr>
      </w:pPr>
    </w:p>
    <w:p w:rsidR="00044EFE" w:rsidRPr="00044EFE" w:rsidRDefault="00044EFE" w:rsidP="00B414B8">
      <w:pPr>
        <w:rPr>
          <w:rFonts w:asciiTheme="majorHAnsi" w:hAnsiTheme="majorHAnsi"/>
          <w:b/>
          <w:sz w:val="40"/>
          <w:u w:val="single"/>
        </w:rPr>
      </w:pPr>
      <w:r>
        <w:rPr>
          <w:rFonts w:asciiTheme="majorHAnsi" w:hAnsiTheme="majorHAnsi"/>
          <w:b/>
          <w:sz w:val="40"/>
          <w:u w:val="single"/>
        </w:rPr>
        <w:lastRenderedPageBreak/>
        <w:t xml:space="preserve">Responsibilities of the Program Sponsor: </w:t>
      </w:r>
    </w:p>
    <w:p w:rsidR="00044EFE" w:rsidRPr="00044EFE" w:rsidRDefault="00044EFE" w:rsidP="00044EFE">
      <w:pPr>
        <w:widowControl w:val="0"/>
        <w:numPr>
          <w:ilvl w:val="0"/>
          <w:numId w:val="1"/>
        </w:numPr>
        <w:tabs>
          <w:tab w:val="left" w:pos="900"/>
        </w:tabs>
        <w:autoSpaceDE w:val="0"/>
        <w:autoSpaceDN w:val="0"/>
        <w:adjustRightInd w:val="0"/>
        <w:spacing w:after="120" w:line="240" w:lineRule="auto"/>
        <w:ind w:left="907" w:hanging="547"/>
        <w:jc w:val="both"/>
        <w:rPr>
          <w:rFonts w:ascii="Cambria" w:eastAsia="Times New Roman" w:hAnsi="Cambria" w:cs="Arial"/>
          <w:sz w:val="24"/>
          <w:szCs w:val="24"/>
        </w:rPr>
      </w:pPr>
      <w:r w:rsidRPr="00044EFE">
        <w:rPr>
          <w:rFonts w:ascii="Cambria" w:eastAsia="Times New Roman" w:hAnsi="Cambria" w:cs="Arial"/>
          <w:sz w:val="24"/>
          <w:szCs w:val="24"/>
        </w:rPr>
        <w:t>Cooperate in the selection of</w:t>
      </w:r>
      <w:r w:rsidR="00494227">
        <w:rPr>
          <w:rFonts w:ascii="Cambria" w:eastAsia="Times New Roman" w:hAnsi="Cambria" w:cs="Arial"/>
          <w:sz w:val="24"/>
          <w:szCs w:val="24"/>
        </w:rPr>
        <w:t xml:space="preserve"> apprentices as outlined in program standards. </w:t>
      </w:r>
    </w:p>
    <w:p w:rsidR="00044EFE" w:rsidRPr="00044EFE" w:rsidRDefault="00044EFE" w:rsidP="00044EFE">
      <w:pPr>
        <w:widowControl w:val="0"/>
        <w:numPr>
          <w:ilvl w:val="0"/>
          <w:numId w:val="1"/>
        </w:numPr>
        <w:tabs>
          <w:tab w:val="left" w:pos="900"/>
        </w:tabs>
        <w:autoSpaceDE w:val="0"/>
        <w:autoSpaceDN w:val="0"/>
        <w:adjustRightInd w:val="0"/>
        <w:spacing w:after="120" w:line="240" w:lineRule="auto"/>
        <w:ind w:left="907" w:hanging="547"/>
        <w:jc w:val="both"/>
        <w:rPr>
          <w:rFonts w:ascii="Cambria" w:eastAsia="Times New Roman" w:hAnsi="Cambria" w:cs="Arial"/>
          <w:sz w:val="24"/>
          <w:szCs w:val="24"/>
        </w:rPr>
      </w:pPr>
      <w:r w:rsidRPr="00044EFE">
        <w:rPr>
          <w:rFonts w:ascii="Cambria" w:eastAsia="Times New Roman" w:hAnsi="Cambria" w:cs="Arial"/>
          <w:sz w:val="24"/>
          <w:szCs w:val="24"/>
        </w:rPr>
        <w:t>Ensure that all apprentices are under written apprenticeship agreements.</w:t>
      </w:r>
    </w:p>
    <w:p w:rsidR="00044EFE" w:rsidRPr="00044EFE" w:rsidRDefault="00044EFE" w:rsidP="00044EFE">
      <w:pPr>
        <w:widowControl w:val="0"/>
        <w:numPr>
          <w:ilvl w:val="0"/>
          <w:numId w:val="1"/>
        </w:numPr>
        <w:tabs>
          <w:tab w:val="left" w:pos="900"/>
        </w:tabs>
        <w:autoSpaceDE w:val="0"/>
        <w:autoSpaceDN w:val="0"/>
        <w:adjustRightInd w:val="0"/>
        <w:spacing w:after="120" w:line="240" w:lineRule="auto"/>
        <w:ind w:left="907" w:hanging="547"/>
        <w:jc w:val="both"/>
        <w:rPr>
          <w:rFonts w:ascii="Cambria" w:eastAsia="Times New Roman" w:hAnsi="Cambria" w:cs="Arial"/>
          <w:sz w:val="24"/>
          <w:szCs w:val="24"/>
        </w:rPr>
      </w:pPr>
      <w:r w:rsidRPr="00044EFE">
        <w:rPr>
          <w:rFonts w:ascii="Cambria" w:eastAsia="Times New Roman" w:hAnsi="Cambria" w:cs="Arial"/>
          <w:sz w:val="24"/>
          <w:szCs w:val="24"/>
        </w:rPr>
        <w:t>Review and recommend apprenticeship activities in accordance with this program.</w:t>
      </w:r>
    </w:p>
    <w:p w:rsidR="00044EFE" w:rsidRPr="00044EFE" w:rsidRDefault="00044EFE" w:rsidP="00044EFE">
      <w:pPr>
        <w:widowControl w:val="0"/>
        <w:numPr>
          <w:ilvl w:val="0"/>
          <w:numId w:val="1"/>
        </w:numPr>
        <w:tabs>
          <w:tab w:val="left" w:pos="900"/>
        </w:tabs>
        <w:autoSpaceDE w:val="0"/>
        <w:autoSpaceDN w:val="0"/>
        <w:adjustRightInd w:val="0"/>
        <w:spacing w:after="120" w:line="240" w:lineRule="auto"/>
        <w:ind w:left="907" w:hanging="547"/>
        <w:jc w:val="both"/>
        <w:rPr>
          <w:rFonts w:ascii="Cambria" w:eastAsia="Times New Roman" w:hAnsi="Cambria" w:cs="Arial"/>
          <w:sz w:val="24"/>
          <w:szCs w:val="24"/>
        </w:rPr>
      </w:pPr>
      <w:r w:rsidRPr="00044EFE">
        <w:rPr>
          <w:rFonts w:ascii="Cambria" w:eastAsia="Times New Roman" w:hAnsi="Cambria" w:cs="Arial"/>
          <w:sz w:val="24"/>
          <w:szCs w:val="24"/>
        </w:rPr>
        <w:t>Establish the minimum standards of education and experience required of apprentices.</w:t>
      </w:r>
    </w:p>
    <w:p w:rsidR="00044EFE" w:rsidRPr="00044EFE" w:rsidRDefault="004B4C78" w:rsidP="00044EFE">
      <w:pPr>
        <w:widowControl w:val="0"/>
        <w:numPr>
          <w:ilvl w:val="0"/>
          <w:numId w:val="1"/>
        </w:numPr>
        <w:tabs>
          <w:tab w:val="left" w:pos="900"/>
        </w:tabs>
        <w:autoSpaceDE w:val="0"/>
        <w:autoSpaceDN w:val="0"/>
        <w:adjustRightInd w:val="0"/>
        <w:spacing w:after="120" w:line="240" w:lineRule="auto"/>
        <w:ind w:left="907" w:hanging="547"/>
        <w:jc w:val="both"/>
        <w:rPr>
          <w:rFonts w:ascii="Cambria" w:eastAsia="Times New Roman" w:hAnsi="Cambria" w:cs="Arial"/>
          <w:sz w:val="24"/>
          <w:szCs w:val="24"/>
        </w:rPr>
      </w:pPr>
      <w:r>
        <w:rPr>
          <w:rFonts w:ascii="Cambria" w:eastAsia="Times New Roman" w:hAnsi="Cambria" w:cs="Arial"/>
          <w:sz w:val="24"/>
          <w:szCs w:val="24"/>
        </w:rPr>
        <w:t xml:space="preserve">Register </w:t>
      </w:r>
      <w:r w:rsidR="00474F1D">
        <w:rPr>
          <w:rFonts w:ascii="Cambria" w:eastAsia="Times New Roman" w:hAnsi="Cambria" w:cs="Arial"/>
          <w:sz w:val="24"/>
          <w:szCs w:val="24"/>
        </w:rPr>
        <w:t xml:space="preserve">the local apprenticeship </w:t>
      </w:r>
      <w:r w:rsidR="00044EFE" w:rsidRPr="00044EFE">
        <w:rPr>
          <w:rFonts w:ascii="Cambria" w:eastAsia="Times New Roman" w:hAnsi="Cambria" w:cs="Arial"/>
          <w:sz w:val="24"/>
          <w:szCs w:val="24"/>
        </w:rPr>
        <w:t>standards with Louisiana Workforce Commission - Apprenticeship Division.</w:t>
      </w:r>
    </w:p>
    <w:p w:rsidR="00044EFE" w:rsidRPr="00044EFE" w:rsidRDefault="00044EFE" w:rsidP="00044EFE">
      <w:pPr>
        <w:widowControl w:val="0"/>
        <w:numPr>
          <w:ilvl w:val="0"/>
          <w:numId w:val="1"/>
        </w:numPr>
        <w:tabs>
          <w:tab w:val="left" w:pos="900"/>
        </w:tabs>
        <w:autoSpaceDE w:val="0"/>
        <w:autoSpaceDN w:val="0"/>
        <w:adjustRightInd w:val="0"/>
        <w:spacing w:after="120" w:line="240" w:lineRule="auto"/>
        <w:ind w:left="907" w:hanging="547"/>
        <w:jc w:val="both"/>
        <w:rPr>
          <w:rFonts w:ascii="Cambria" w:eastAsia="Times New Roman" w:hAnsi="Cambria" w:cs="Arial"/>
          <w:sz w:val="24"/>
          <w:szCs w:val="24"/>
        </w:rPr>
      </w:pPr>
      <w:r w:rsidRPr="00044EFE">
        <w:rPr>
          <w:rFonts w:ascii="Cambria" w:eastAsia="Times New Roman" w:hAnsi="Cambria" w:cs="Arial"/>
          <w:sz w:val="24"/>
          <w:szCs w:val="24"/>
        </w:rPr>
        <w:t>Hear and resolve all complaints of violations of apprenticeship agreements.</w:t>
      </w:r>
    </w:p>
    <w:p w:rsidR="00044EFE" w:rsidRPr="00044EFE" w:rsidRDefault="00044EFE" w:rsidP="00044EFE">
      <w:pPr>
        <w:widowControl w:val="0"/>
        <w:numPr>
          <w:ilvl w:val="0"/>
          <w:numId w:val="1"/>
        </w:numPr>
        <w:tabs>
          <w:tab w:val="left" w:pos="900"/>
        </w:tabs>
        <w:autoSpaceDE w:val="0"/>
        <w:autoSpaceDN w:val="0"/>
        <w:adjustRightInd w:val="0"/>
        <w:spacing w:after="120" w:line="240" w:lineRule="auto"/>
        <w:ind w:left="907" w:hanging="547"/>
        <w:jc w:val="both"/>
        <w:rPr>
          <w:rFonts w:ascii="Cambria" w:eastAsia="Times New Roman" w:hAnsi="Cambria" w:cs="Arial"/>
          <w:sz w:val="24"/>
          <w:szCs w:val="24"/>
        </w:rPr>
      </w:pPr>
      <w:r w:rsidRPr="00044EFE">
        <w:rPr>
          <w:rFonts w:ascii="Cambria" w:eastAsia="Times New Roman" w:hAnsi="Cambria" w:cs="Arial"/>
          <w:sz w:val="24"/>
          <w:szCs w:val="24"/>
        </w:rPr>
        <w:t>Arrange evaluations of apprentices' progress in manipulative skills and technical knowledge.</w:t>
      </w:r>
    </w:p>
    <w:p w:rsidR="00044EFE" w:rsidRPr="00044EFE" w:rsidRDefault="00044EFE" w:rsidP="00044EFE">
      <w:pPr>
        <w:widowControl w:val="0"/>
        <w:numPr>
          <w:ilvl w:val="0"/>
          <w:numId w:val="1"/>
        </w:numPr>
        <w:tabs>
          <w:tab w:val="left" w:pos="900"/>
        </w:tabs>
        <w:autoSpaceDE w:val="0"/>
        <w:autoSpaceDN w:val="0"/>
        <w:adjustRightInd w:val="0"/>
        <w:spacing w:after="120" w:line="240" w:lineRule="auto"/>
        <w:ind w:left="907" w:hanging="547"/>
        <w:jc w:val="both"/>
        <w:rPr>
          <w:rFonts w:ascii="Cambria" w:eastAsia="Times New Roman" w:hAnsi="Cambria" w:cs="Arial"/>
          <w:sz w:val="24"/>
          <w:szCs w:val="24"/>
        </w:rPr>
      </w:pPr>
      <w:r w:rsidRPr="00044EFE">
        <w:rPr>
          <w:rFonts w:ascii="Cambria" w:eastAsia="Times New Roman" w:hAnsi="Cambria" w:cs="Arial"/>
          <w:sz w:val="24"/>
          <w:szCs w:val="24"/>
        </w:rPr>
        <w:t>Maintain records of all apprentices, showing their education, experience, and progress in learning the occupation.</w:t>
      </w:r>
    </w:p>
    <w:p w:rsidR="00044EFE" w:rsidRPr="00044EFE" w:rsidRDefault="00044EFE" w:rsidP="00044EFE">
      <w:pPr>
        <w:widowControl w:val="0"/>
        <w:numPr>
          <w:ilvl w:val="0"/>
          <w:numId w:val="1"/>
        </w:numPr>
        <w:tabs>
          <w:tab w:val="left" w:pos="900"/>
        </w:tabs>
        <w:autoSpaceDE w:val="0"/>
        <w:autoSpaceDN w:val="0"/>
        <w:adjustRightInd w:val="0"/>
        <w:spacing w:after="120" w:line="240" w:lineRule="auto"/>
        <w:ind w:left="907" w:hanging="547"/>
        <w:jc w:val="both"/>
        <w:rPr>
          <w:rFonts w:ascii="Cambria" w:eastAsia="Times New Roman" w:hAnsi="Cambria" w:cs="Arial"/>
          <w:sz w:val="24"/>
          <w:szCs w:val="24"/>
        </w:rPr>
      </w:pPr>
      <w:r w:rsidRPr="00044EFE">
        <w:rPr>
          <w:rFonts w:ascii="Cambria" w:eastAsia="Times New Roman" w:hAnsi="Cambria" w:cs="Arial"/>
          <w:sz w:val="24"/>
          <w:szCs w:val="24"/>
        </w:rPr>
        <w:t>Certify to Louisiana Workforce Commission - Apprenticeship Division that apprentices have successfully completed their apprenticeship program.</w:t>
      </w:r>
    </w:p>
    <w:p w:rsidR="00044EFE" w:rsidRPr="00044EFE" w:rsidRDefault="00044EFE" w:rsidP="00044EFE">
      <w:pPr>
        <w:widowControl w:val="0"/>
        <w:numPr>
          <w:ilvl w:val="0"/>
          <w:numId w:val="1"/>
        </w:numPr>
        <w:tabs>
          <w:tab w:val="left" w:pos="900"/>
        </w:tabs>
        <w:autoSpaceDE w:val="0"/>
        <w:autoSpaceDN w:val="0"/>
        <w:adjustRightInd w:val="0"/>
        <w:spacing w:after="120" w:line="240" w:lineRule="auto"/>
        <w:ind w:left="907" w:hanging="547"/>
        <w:jc w:val="both"/>
        <w:rPr>
          <w:rFonts w:ascii="Cambria" w:eastAsia="Times New Roman" w:hAnsi="Cambria" w:cs="Arial"/>
          <w:sz w:val="24"/>
          <w:szCs w:val="24"/>
        </w:rPr>
      </w:pPr>
      <w:r w:rsidRPr="00044EFE">
        <w:rPr>
          <w:rFonts w:ascii="Cambria" w:eastAsia="Times New Roman" w:hAnsi="Cambria" w:cs="Arial"/>
          <w:sz w:val="24"/>
          <w:szCs w:val="24"/>
        </w:rPr>
        <w:t xml:space="preserve">Notify, within 45 days, Louisiana Workforce Commission - Apprenticeship Division of all new apprentices to be registered, credit granted, suspensions for any reason, reinstatements, extensions, completions and cancellations with explanation of causes. </w:t>
      </w:r>
    </w:p>
    <w:p w:rsidR="00044EFE" w:rsidRPr="00044EFE" w:rsidRDefault="00044EFE" w:rsidP="00044EFE">
      <w:pPr>
        <w:widowControl w:val="0"/>
        <w:numPr>
          <w:ilvl w:val="0"/>
          <w:numId w:val="1"/>
        </w:numPr>
        <w:tabs>
          <w:tab w:val="left" w:pos="900"/>
        </w:tabs>
        <w:autoSpaceDE w:val="0"/>
        <w:autoSpaceDN w:val="0"/>
        <w:adjustRightInd w:val="0"/>
        <w:spacing w:after="120" w:line="240" w:lineRule="auto"/>
        <w:ind w:left="907" w:hanging="547"/>
        <w:jc w:val="both"/>
        <w:rPr>
          <w:rFonts w:ascii="Cambria" w:eastAsia="Times New Roman" w:hAnsi="Cambria" w:cs="Arial"/>
          <w:sz w:val="24"/>
          <w:szCs w:val="24"/>
        </w:rPr>
      </w:pPr>
      <w:r w:rsidRPr="00044EFE">
        <w:rPr>
          <w:rFonts w:ascii="Cambria" w:eastAsia="Times New Roman" w:hAnsi="Cambria" w:cs="Arial"/>
          <w:sz w:val="24"/>
          <w:szCs w:val="24"/>
        </w:rPr>
        <w:t xml:space="preserve">Supervise all the provisions of the local standards and be responsible, in general, for the successful operation of the standards by performing the duties here listed.  Cooperate with public and private agencies, which can be of assistance in obtaining publicity to develop public support of apprenticeship.  Keep in contact with all parties concerned, including apprentices, employers, and </w:t>
      </w:r>
      <w:proofErr w:type="spellStart"/>
      <w:r w:rsidRPr="00044EFE">
        <w:rPr>
          <w:rFonts w:ascii="Cambria" w:eastAsia="Times New Roman" w:hAnsi="Cambria" w:cs="Arial"/>
          <w:sz w:val="24"/>
          <w:szCs w:val="24"/>
        </w:rPr>
        <w:t>journeyworkers</w:t>
      </w:r>
      <w:proofErr w:type="spellEnd"/>
      <w:r w:rsidRPr="00044EFE">
        <w:rPr>
          <w:rFonts w:ascii="Cambria" w:eastAsia="Times New Roman" w:hAnsi="Cambria" w:cs="Arial"/>
          <w:sz w:val="24"/>
          <w:szCs w:val="24"/>
        </w:rPr>
        <w:t>.</w:t>
      </w:r>
    </w:p>
    <w:p w:rsidR="00044EFE" w:rsidRPr="00044EFE" w:rsidRDefault="00044EFE" w:rsidP="00044EFE">
      <w:pPr>
        <w:widowControl w:val="0"/>
        <w:numPr>
          <w:ilvl w:val="0"/>
          <w:numId w:val="1"/>
        </w:numPr>
        <w:tabs>
          <w:tab w:val="left" w:pos="900"/>
        </w:tabs>
        <w:autoSpaceDE w:val="0"/>
        <w:autoSpaceDN w:val="0"/>
        <w:adjustRightInd w:val="0"/>
        <w:spacing w:after="120" w:line="240" w:lineRule="auto"/>
        <w:ind w:left="907" w:hanging="547"/>
        <w:jc w:val="both"/>
        <w:rPr>
          <w:rFonts w:ascii="Cambria" w:eastAsia="Times New Roman" w:hAnsi="Cambria" w:cs="Arial"/>
          <w:sz w:val="24"/>
          <w:szCs w:val="24"/>
        </w:rPr>
      </w:pPr>
      <w:r w:rsidRPr="00044EFE">
        <w:rPr>
          <w:rFonts w:ascii="Cambria" w:eastAsia="Times New Roman" w:hAnsi="Cambria" w:cs="Arial"/>
          <w:sz w:val="24"/>
          <w:szCs w:val="24"/>
        </w:rPr>
        <w:t>Provide each apprentice with a copy of these standards, along with any applicable written rules and policies.  Require the apprentice to sign an acknowledgment receipt of same.  Follow this procedure whenever revisions or modifications are made to the rules and policies.</w:t>
      </w:r>
    </w:p>
    <w:p w:rsidR="00044EFE" w:rsidRPr="005E5AD5" w:rsidRDefault="00044EFE" w:rsidP="005E5AD5">
      <w:pPr>
        <w:widowControl w:val="0"/>
        <w:numPr>
          <w:ilvl w:val="0"/>
          <w:numId w:val="1"/>
        </w:numPr>
        <w:tabs>
          <w:tab w:val="left" w:pos="900"/>
          <w:tab w:val="left" w:pos="1440"/>
        </w:tabs>
        <w:autoSpaceDE w:val="0"/>
        <w:autoSpaceDN w:val="0"/>
        <w:adjustRightInd w:val="0"/>
        <w:spacing w:after="120" w:line="240" w:lineRule="auto"/>
        <w:ind w:left="907" w:hanging="547"/>
        <w:jc w:val="both"/>
        <w:rPr>
          <w:rFonts w:ascii="Cambria" w:eastAsia="Times New Roman" w:hAnsi="Cambria" w:cs="Arial"/>
          <w:sz w:val="24"/>
          <w:szCs w:val="24"/>
        </w:rPr>
      </w:pPr>
      <w:r w:rsidRPr="00044EFE">
        <w:rPr>
          <w:rFonts w:ascii="Cambria" w:eastAsia="Times New Roman" w:hAnsi="Cambria" w:cs="Arial"/>
          <w:sz w:val="24"/>
          <w:szCs w:val="24"/>
        </w:rPr>
        <w:t>When notified that an apprentice’s related instruction or on-the-job progress is found to be unsatisfactory, the sponsor will determine whether the apprentice should continue in a probationary status and may require the apprentice t</w:t>
      </w:r>
      <w:r w:rsidR="005E5AD5">
        <w:rPr>
          <w:rFonts w:ascii="Cambria" w:eastAsia="Times New Roman" w:hAnsi="Cambria" w:cs="Arial"/>
          <w:sz w:val="24"/>
          <w:szCs w:val="24"/>
        </w:rPr>
        <w:t xml:space="preserve">o repeat a process or series of </w:t>
      </w:r>
      <w:r w:rsidRPr="005E5AD5">
        <w:rPr>
          <w:rFonts w:ascii="Cambria" w:eastAsia="Times New Roman" w:hAnsi="Cambria" w:cs="Arial"/>
          <w:sz w:val="24"/>
          <w:szCs w:val="24"/>
        </w:rPr>
        <w:t xml:space="preserve">processes before advancing to the next wage classification.  Should it be found in the course of this determination that the apprentice does not have the ability or desire to continue the training to become a </w:t>
      </w:r>
      <w:proofErr w:type="spellStart"/>
      <w:r w:rsidRPr="005E5AD5">
        <w:rPr>
          <w:rFonts w:ascii="Cambria" w:eastAsia="Times New Roman" w:hAnsi="Cambria" w:cs="Arial"/>
          <w:sz w:val="24"/>
          <w:szCs w:val="24"/>
        </w:rPr>
        <w:t>journeyworker</w:t>
      </w:r>
      <w:proofErr w:type="spellEnd"/>
      <w:r w:rsidRPr="005E5AD5">
        <w:rPr>
          <w:rFonts w:ascii="Cambria" w:eastAsia="Times New Roman" w:hAnsi="Cambria" w:cs="Arial"/>
          <w:sz w:val="24"/>
          <w:szCs w:val="24"/>
        </w:rPr>
        <w:t xml:space="preserve">, the sponsor will, after the apprentice has been given adequate assistance and opportunity for corrective action, terminate the apprenticeship agreement, as </w:t>
      </w:r>
      <w:r w:rsidRPr="005E5AD5">
        <w:rPr>
          <w:rFonts w:ascii="Cambria" w:eastAsia="Times New Roman" w:hAnsi="Cambria" w:cs="Arial"/>
          <w:sz w:val="24"/>
          <w:szCs w:val="24"/>
        </w:rPr>
        <w:lastRenderedPageBreak/>
        <w:t>provided in 29 CFR § 29.7(h)(1)(2)(i) and (ii).</w:t>
      </w:r>
    </w:p>
    <w:p w:rsidR="00044EFE" w:rsidRPr="00044EFE" w:rsidRDefault="00044EFE" w:rsidP="00044EFE">
      <w:pPr>
        <w:tabs>
          <w:tab w:val="left" w:pos="900"/>
          <w:tab w:val="left" w:pos="1440"/>
        </w:tabs>
        <w:spacing w:after="0" w:line="240" w:lineRule="auto"/>
        <w:ind w:left="907"/>
        <w:jc w:val="both"/>
        <w:rPr>
          <w:rFonts w:ascii="Cambria" w:eastAsia="Times New Roman" w:hAnsi="Cambria" w:cs="Arial"/>
          <w:sz w:val="24"/>
          <w:szCs w:val="24"/>
        </w:rPr>
      </w:pPr>
    </w:p>
    <w:p w:rsidR="00044EFE" w:rsidRPr="00044EFE" w:rsidRDefault="00044EFE" w:rsidP="00044EFE">
      <w:pPr>
        <w:widowControl w:val="0"/>
        <w:numPr>
          <w:ilvl w:val="0"/>
          <w:numId w:val="1"/>
        </w:numPr>
        <w:tabs>
          <w:tab w:val="left" w:pos="900"/>
          <w:tab w:val="left" w:pos="1440"/>
        </w:tabs>
        <w:autoSpaceDE w:val="0"/>
        <w:autoSpaceDN w:val="0"/>
        <w:adjustRightInd w:val="0"/>
        <w:spacing w:after="0" w:line="240" w:lineRule="auto"/>
        <w:ind w:left="907" w:hanging="547"/>
        <w:jc w:val="both"/>
        <w:rPr>
          <w:rFonts w:ascii="Cambria" w:eastAsia="Times New Roman" w:hAnsi="Cambria" w:cs="Arial"/>
          <w:sz w:val="24"/>
          <w:szCs w:val="24"/>
        </w:rPr>
      </w:pPr>
      <w:r w:rsidRPr="00044EFE">
        <w:rPr>
          <w:rFonts w:ascii="Cambria" w:eastAsia="Times New Roman" w:hAnsi="Cambria" w:cs="Arial"/>
          <w:sz w:val="24"/>
          <w:szCs w:val="24"/>
        </w:rPr>
        <w:t xml:space="preserve">The sponsor will provide each registered apprentice with continuous employment sufficient to provide the opportunity for completion of his or her </w:t>
      </w:r>
      <w:r w:rsidR="004B4C78">
        <w:rPr>
          <w:rFonts w:ascii="Cambria" w:eastAsia="Times New Roman" w:hAnsi="Cambria" w:cs="Arial"/>
          <w:sz w:val="24"/>
          <w:szCs w:val="24"/>
        </w:rPr>
        <w:t xml:space="preserve">apprenticeship program. </w:t>
      </w:r>
      <w:r w:rsidRPr="00044EFE">
        <w:rPr>
          <w:rFonts w:ascii="Cambria" w:eastAsia="Times New Roman" w:hAnsi="Cambria" w:cs="Arial"/>
          <w:sz w:val="24"/>
          <w:szCs w:val="24"/>
        </w:rPr>
        <w:t xml:space="preserve">If the sponsor is unable to fulfill its training and/or employment obligation in conformance with these standards, the sponsor will, per Section XXIII of these standards and with the apprentice’s consent, make a good-faith effort to facilitate a transfer of the apprentice to another registered sponsor for completion of the apprenticeship. </w:t>
      </w:r>
    </w:p>
    <w:p w:rsidR="00044EFE" w:rsidRPr="00044EFE" w:rsidRDefault="00044EFE" w:rsidP="00044EFE">
      <w:pPr>
        <w:tabs>
          <w:tab w:val="left" w:pos="900"/>
          <w:tab w:val="left" w:pos="1440"/>
        </w:tabs>
        <w:spacing w:after="0" w:line="240" w:lineRule="auto"/>
        <w:ind w:left="907"/>
        <w:jc w:val="both"/>
        <w:rPr>
          <w:rFonts w:ascii="Cambria" w:eastAsia="Times New Roman" w:hAnsi="Cambria" w:cs="Arial"/>
          <w:sz w:val="24"/>
          <w:szCs w:val="24"/>
        </w:rPr>
      </w:pPr>
    </w:p>
    <w:p w:rsidR="00E83D34" w:rsidRDefault="00044EFE" w:rsidP="004B34DF">
      <w:pPr>
        <w:tabs>
          <w:tab w:val="left" w:pos="900"/>
          <w:tab w:val="left" w:pos="1440"/>
        </w:tabs>
        <w:spacing w:after="0" w:line="240" w:lineRule="auto"/>
        <w:ind w:left="907"/>
        <w:jc w:val="both"/>
        <w:rPr>
          <w:rFonts w:ascii="Cambria" w:eastAsia="Times New Roman" w:hAnsi="Cambria" w:cs="Arial"/>
          <w:bCs/>
          <w:iCs/>
          <w:color w:val="000000"/>
          <w:sz w:val="24"/>
          <w:szCs w:val="24"/>
        </w:rPr>
        <w:sectPr w:rsidR="00E83D34" w:rsidSect="00B414B8">
          <w:headerReference w:type="default" r:id="rId9"/>
          <w:footerReference w:type="default" r:id="rId10"/>
          <w:headerReference w:type="first" r:id="rId1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pPr>
      <w:r w:rsidRPr="00044EFE">
        <w:rPr>
          <w:rFonts w:ascii="Cambria" w:eastAsia="Times New Roman" w:hAnsi="Cambria" w:cs="Arial"/>
          <w:bCs/>
          <w:iCs/>
          <w:color w:val="000000"/>
          <w:sz w:val="24"/>
          <w:szCs w:val="24"/>
        </w:rPr>
        <w:t>If conditions of business make it necessary to temporarily suspend the period of apprenticeship.</w:t>
      </w:r>
      <w:r w:rsidR="004B4C78">
        <w:rPr>
          <w:rFonts w:ascii="Cambria" w:eastAsia="Times New Roman" w:hAnsi="Cambria" w:cs="Arial"/>
          <w:bCs/>
          <w:iCs/>
          <w:color w:val="000000"/>
          <w:sz w:val="24"/>
          <w:szCs w:val="24"/>
        </w:rPr>
        <w:t xml:space="preserve"> </w:t>
      </w:r>
      <w:r w:rsidRPr="00044EFE">
        <w:rPr>
          <w:rFonts w:ascii="Cambria" w:eastAsia="Times New Roman" w:hAnsi="Cambria" w:cs="Arial"/>
          <w:bCs/>
          <w:iCs/>
          <w:color w:val="000000"/>
          <w:sz w:val="24"/>
          <w:szCs w:val="24"/>
        </w:rPr>
        <w:t>Apprentices suspended for this reason will be given the opportunity to resume their active apprenticeships before any additional apprentices are employed.  The suspension and reinstatement of apprentices shall be done in relation to retention of the most advanced apprentice and in accordance with the co</w:t>
      </w:r>
      <w:r w:rsidR="00E83D34">
        <w:rPr>
          <w:rFonts w:ascii="Cambria" w:eastAsia="Times New Roman" w:hAnsi="Cambria" w:cs="Arial"/>
          <w:bCs/>
          <w:iCs/>
          <w:color w:val="000000"/>
          <w:sz w:val="24"/>
          <w:szCs w:val="24"/>
        </w:rPr>
        <w:t xml:space="preserve">mpany policy for breaks </w:t>
      </w:r>
      <w:r w:rsidR="00080D6E">
        <w:rPr>
          <w:rFonts w:ascii="Cambria" w:eastAsia="Times New Roman" w:hAnsi="Cambria" w:cs="Arial"/>
          <w:bCs/>
          <w:iCs/>
          <w:color w:val="000000"/>
          <w:sz w:val="24"/>
          <w:szCs w:val="24"/>
        </w:rPr>
        <w:t xml:space="preserve">in </w:t>
      </w:r>
      <w:r w:rsidR="00E83D34">
        <w:rPr>
          <w:rFonts w:ascii="Cambria" w:eastAsia="Times New Roman" w:hAnsi="Cambria" w:cs="Arial"/>
          <w:bCs/>
          <w:iCs/>
          <w:color w:val="000000"/>
          <w:sz w:val="24"/>
          <w:szCs w:val="24"/>
        </w:rPr>
        <w:t>seniority.</w:t>
      </w:r>
    </w:p>
    <w:p w:rsidR="00B414B8" w:rsidRDefault="00044EFE" w:rsidP="00B414B8">
      <w:pPr>
        <w:spacing w:line="240" w:lineRule="auto"/>
        <w:rPr>
          <w:rFonts w:asciiTheme="majorHAnsi" w:hAnsiTheme="majorHAnsi"/>
          <w:b/>
          <w:sz w:val="40"/>
          <w:u w:val="single"/>
        </w:rPr>
      </w:pPr>
      <w:r w:rsidRPr="00044EFE">
        <w:rPr>
          <w:rFonts w:asciiTheme="majorHAnsi" w:hAnsiTheme="majorHAnsi"/>
          <w:b/>
          <w:sz w:val="40"/>
          <w:u w:val="single"/>
        </w:rPr>
        <w:lastRenderedPageBreak/>
        <w:t>Getting Started in RAPIDS</w:t>
      </w:r>
    </w:p>
    <w:p w:rsidR="00044EFE" w:rsidRPr="00707814" w:rsidRDefault="00044EFE" w:rsidP="008E47D3">
      <w:pPr>
        <w:rPr>
          <w:rFonts w:asciiTheme="majorHAnsi" w:hAnsiTheme="majorHAnsi"/>
          <w:b/>
          <w:sz w:val="40"/>
          <w:u w:val="single"/>
        </w:rPr>
      </w:pPr>
      <w:r w:rsidRPr="00044EFE">
        <w:rPr>
          <w:rFonts w:asciiTheme="majorHAnsi" w:hAnsiTheme="majorHAnsi"/>
          <w:sz w:val="24"/>
        </w:rPr>
        <w:t>The Apprenticeship Division utilizes the Registered Apprenticeship Partners Information Data System</w:t>
      </w:r>
      <w:r>
        <w:rPr>
          <w:rFonts w:asciiTheme="majorHAnsi" w:hAnsiTheme="majorHAnsi"/>
          <w:sz w:val="24"/>
        </w:rPr>
        <w:t xml:space="preserve"> (RAPIDS) for collection and reporting of data from Registered Apprenticeship program sponsors. This system allows the State to stay updated on the status of each program. Every program sponsor is assigned a RAPIDS username and login</w:t>
      </w:r>
      <w:r w:rsidR="0083292F">
        <w:rPr>
          <w:rFonts w:asciiTheme="majorHAnsi" w:hAnsiTheme="majorHAnsi"/>
          <w:sz w:val="24"/>
        </w:rPr>
        <w:t xml:space="preserve"> to record information about their program and each of their apprentices. </w:t>
      </w:r>
    </w:p>
    <w:p w:rsidR="00474F1D" w:rsidRDefault="00AD7F6E" w:rsidP="008E47D3">
      <w:pPr>
        <w:rPr>
          <w:rFonts w:asciiTheme="majorHAnsi" w:hAnsiTheme="majorHAnsi"/>
          <w:sz w:val="24"/>
        </w:rPr>
      </w:pPr>
      <w:r>
        <w:rPr>
          <w:rFonts w:asciiTheme="majorHAnsi" w:hAnsiTheme="majorHAnsi"/>
          <w:sz w:val="24"/>
        </w:rPr>
        <w:t xml:space="preserve">Once a program has received approval for Registration, an Apprenticeship Training Representative (ATR) will register the program in RAPIDS, and </w:t>
      </w:r>
      <w:r w:rsidRPr="00080D6E">
        <w:rPr>
          <w:rFonts w:asciiTheme="majorHAnsi" w:hAnsiTheme="majorHAnsi"/>
          <w:sz w:val="24"/>
        </w:rPr>
        <w:t>then the program will recei</w:t>
      </w:r>
      <w:r w:rsidR="00080D6E">
        <w:rPr>
          <w:rFonts w:asciiTheme="majorHAnsi" w:hAnsiTheme="majorHAnsi"/>
          <w:sz w:val="24"/>
        </w:rPr>
        <w:t xml:space="preserve">ve login credentials via email. </w:t>
      </w:r>
    </w:p>
    <w:p w:rsidR="00707814" w:rsidRDefault="00474F1D" w:rsidP="008E47D3">
      <w:pPr>
        <w:rPr>
          <w:rFonts w:asciiTheme="majorHAnsi" w:hAnsiTheme="majorHAnsi"/>
          <w:sz w:val="24"/>
        </w:rPr>
      </w:pPr>
      <w:r>
        <w:rPr>
          <w:rFonts w:asciiTheme="majorHAnsi" w:hAnsiTheme="majorHAnsi"/>
          <w:sz w:val="24"/>
        </w:rPr>
        <w:t xml:space="preserve">RAPIDS Homepage: </w:t>
      </w:r>
      <w:hyperlink r:id="rId12" w:history="1">
        <w:r w:rsidRPr="000C7476">
          <w:rPr>
            <w:rStyle w:val="Hyperlink"/>
            <w:rFonts w:asciiTheme="majorHAnsi" w:hAnsiTheme="majorHAnsi"/>
            <w:sz w:val="24"/>
          </w:rPr>
          <w:t>https://dol.appiancloud.com/suite/sites/oa</w:t>
        </w:r>
      </w:hyperlink>
      <w:r>
        <w:rPr>
          <w:rFonts w:asciiTheme="majorHAnsi" w:hAnsiTheme="majorHAnsi"/>
          <w:sz w:val="24"/>
        </w:rPr>
        <w:t xml:space="preserve"> </w:t>
      </w:r>
    </w:p>
    <w:p w:rsidR="00707814" w:rsidRDefault="00707814" w:rsidP="008E47D3">
      <w:pPr>
        <w:rPr>
          <w:rFonts w:asciiTheme="majorHAnsi" w:hAnsiTheme="majorHAnsi"/>
          <w:sz w:val="24"/>
        </w:rPr>
      </w:pPr>
      <w:r w:rsidRPr="00707814">
        <w:rPr>
          <w:rFonts w:asciiTheme="majorHAnsi" w:hAnsiTheme="majorHAnsi"/>
        </w:rPr>
        <w:t xml:space="preserve">The sponsor’s program will be listed on the homepage. Click on the program number to view more information about </w:t>
      </w:r>
      <w:r>
        <w:rPr>
          <w:rFonts w:asciiTheme="majorHAnsi" w:hAnsiTheme="majorHAnsi"/>
        </w:rPr>
        <w:t>the program and related actions</w:t>
      </w:r>
    </w:p>
    <w:p w:rsidR="00535AD9" w:rsidRDefault="009F28EA" w:rsidP="008E47D3">
      <w:pPr>
        <w:rPr>
          <w:rFonts w:asciiTheme="majorHAnsi" w:hAnsiTheme="majorHAnsi"/>
        </w:rPr>
      </w:pPr>
      <w:r>
        <w:rPr>
          <w:rFonts w:asciiTheme="majorHAnsi" w:hAnsiTheme="majorHAnsi"/>
          <w:noProof/>
          <w:sz w:val="24"/>
        </w:rPr>
        <w:drawing>
          <wp:inline distT="0" distB="0" distL="0" distR="0" wp14:anchorId="060DD5F1" wp14:editId="5BD52510">
            <wp:extent cx="5965209" cy="19243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8663" cy="1935126"/>
                    </a:xfrm>
                    <a:prstGeom prst="rect">
                      <a:avLst/>
                    </a:prstGeom>
                    <a:noFill/>
                    <a:ln>
                      <a:noFill/>
                    </a:ln>
                  </pic:spPr>
                </pic:pic>
              </a:graphicData>
            </a:graphic>
          </wp:inline>
        </w:drawing>
      </w:r>
      <w:r w:rsidR="00535AD9" w:rsidRPr="00707814">
        <w:rPr>
          <w:rFonts w:asciiTheme="majorHAnsi" w:hAnsiTheme="majorHAnsi"/>
        </w:rPr>
        <w:t>The program summary page allows users to register apprentices and request Davis-Bacon</w:t>
      </w:r>
      <w:r w:rsidR="00535AD9">
        <w:rPr>
          <w:rFonts w:asciiTheme="majorHAnsi" w:hAnsiTheme="majorHAnsi"/>
        </w:rPr>
        <w:t xml:space="preserve"> Certifications. </w:t>
      </w:r>
    </w:p>
    <w:p w:rsidR="00535AD9" w:rsidRDefault="00535AD9" w:rsidP="008E47D3">
      <w:pPr>
        <w:rPr>
          <w:rFonts w:asciiTheme="majorHAnsi" w:hAnsiTheme="majorHAnsi"/>
          <w:sz w:val="24"/>
        </w:rPr>
      </w:pPr>
      <w:r>
        <w:rPr>
          <w:rFonts w:asciiTheme="majorHAnsi" w:hAnsiTheme="majorHAnsi"/>
          <w:noProof/>
          <w:sz w:val="24"/>
        </w:rPr>
        <w:drawing>
          <wp:inline distT="0" distB="0" distL="0" distR="0" wp14:anchorId="6A51F991" wp14:editId="65E0290F">
            <wp:extent cx="5944336" cy="23064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306185"/>
                    </a:xfrm>
                    <a:prstGeom prst="rect">
                      <a:avLst/>
                    </a:prstGeom>
                    <a:noFill/>
                    <a:ln>
                      <a:noFill/>
                    </a:ln>
                  </pic:spPr>
                </pic:pic>
              </a:graphicData>
            </a:graphic>
          </wp:inline>
        </w:drawing>
      </w:r>
    </w:p>
    <w:p w:rsidR="00FB7F50" w:rsidRPr="00BE1AB6" w:rsidRDefault="00805F91" w:rsidP="00BE1AB6">
      <w:pPr>
        <w:rPr>
          <w:rFonts w:asciiTheme="majorHAnsi" w:hAnsiTheme="majorHAnsi"/>
          <w:b/>
          <w:sz w:val="40"/>
          <w:u w:val="single"/>
        </w:rPr>
      </w:pPr>
      <w:r>
        <w:rPr>
          <w:rFonts w:asciiTheme="majorHAnsi" w:hAnsiTheme="majorHAnsi"/>
          <w:b/>
          <w:sz w:val="40"/>
          <w:u w:val="single"/>
        </w:rPr>
        <w:lastRenderedPageBreak/>
        <w:t>T</w:t>
      </w:r>
      <w:r w:rsidR="00BE1AB6" w:rsidRPr="00BE1AB6">
        <w:rPr>
          <w:rFonts w:asciiTheme="majorHAnsi" w:hAnsiTheme="majorHAnsi"/>
          <w:b/>
          <w:sz w:val="40"/>
          <w:u w:val="single"/>
        </w:rPr>
        <w:t>he Eligible Training Provider List</w:t>
      </w:r>
    </w:p>
    <w:p w:rsidR="001A00A3" w:rsidRPr="001A00A3" w:rsidRDefault="0091077E" w:rsidP="001A00A3">
      <w:pPr>
        <w:pStyle w:val="NormalWeb"/>
        <w:spacing w:before="0" w:beforeAutospacing="0" w:after="0" w:afterAutospacing="0"/>
        <w:rPr>
          <w:rFonts w:asciiTheme="majorHAnsi" w:eastAsiaTheme="minorEastAsia" w:hAnsiTheme="majorHAnsi" w:cstheme="minorBidi"/>
          <w:color w:val="000000" w:themeColor="text1"/>
          <w:kern w:val="24"/>
        </w:rPr>
      </w:pPr>
      <w:r w:rsidRPr="00E42930">
        <w:rPr>
          <w:rFonts w:asciiTheme="majorHAnsi" w:eastAsiaTheme="minorEastAsia" w:hAnsiTheme="majorHAnsi" w:cstheme="minorBidi"/>
          <w:color w:val="000000" w:themeColor="text1"/>
          <w:kern w:val="24"/>
        </w:rPr>
        <w:t>The Workforce Innovation and Opportunity Act</w:t>
      </w:r>
      <w:r w:rsidR="00E42930" w:rsidRPr="00E42930">
        <w:rPr>
          <w:rFonts w:asciiTheme="majorHAnsi" w:eastAsiaTheme="minorEastAsia" w:hAnsiTheme="majorHAnsi" w:cstheme="minorBidi"/>
          <w:color w:val="000000" w:themeColor="text1"/>
          <w:kern w:val="24"/>
        </w:rPr>
        <w:t xml:space="preserve"> (WIOA)</w:t>
      </w:r>
      <w:r w:rsidRPr="00E42930">
        <w:rPr>
          <w:rFonts w:asciiTheme="majorHAnsi" w:eastAsiaTheme="minorEastAsia" w:hAnsiTheme="majorHAnsi" w:cstheme="minorBidi"/>
          <w:color w:val="000000" w:themeColor="text1"/>
          <w:kern w:val="24"/>
        </w:rPr>
        <w:t xml:space="preserve"> is a great resource provided by each regional workforce development board that is able to assist </w:t>
      </w:r>
      <w:r w:rsidR="001A00A3">
        <w:rPr>
          <w:rFonts w:asciiTheme="majorHAnsi" w:eastAsiaTheme="minorEastAsia" w:hAnsiTheme="majorHAnsi" w:cstheme="minorBidi"/>
          <w:color w:val="000000" w:themeColor="text1"/>
          <w:kern w:val="24"/>
        </w:rPr>
        <w:t xml:space="preserve">Registered Apprenticeship program sponsors </w:t>
      </w:r>
      <w:r w:rsidRPr="00E42930">
        <w:rPr>
          <w:rFonts w:asciiTheme="majorHAnsi" w:eastAsiaTheme="minorEastAsia" w:hAnsiTheme="majorHAnsi" w:cstheme="minorBidi"/>
          <w:color w:val="000000" w:themeColor="text1"/>
          <w:kern w:val="24"/>
        </w:rPr>
        <w:t>and apprentices that qualify</w:t>
      </w:r>
      <w:r w:rsidR="001A00A3">
        <w:rPr>
          <w:rFonts w:asciiTheme="majorHAnsi" w:eastAsiaTheme="minorEastAsia" w:hAnsiTheme="majorHAnsi" w:cstheme="minorBidi"/>
          <w:color w:val="000000" w:themeColor="text1"/>
          <w:kern w:val="24"/>
        </w:rPr>
        <w:t xml:space="preserve">. There are three types of benefits that WIOA funding can provide: </w:t>
      </w:r>
      <w:r w:rsidR="001A00A3">
        <w:t xml:space="preserve"> </w:t>
      </w:r>
    </w:p>
    <w:p w:rsidR="001A00A3" w:rsidRPr="001A00A3" w:rsidRDefault="001A00A3" w:rsidP="001A00A3">
      <w:pPr>
        <w:pStyle w:val="ListParagraph"/>
        <w:numPr>
          <w:ilvl w:val="0"/>
          <w:numId w:val="23"/>
        </w:numPr>
        <w:spacing w:after="0" w:line="240" w:lineRule="auto"/>
        <w:contextualSpacing w:val="0"/>
        <w:rPr>
          <w:rFonts w:asciiTheme="majorHAnsi" w:hAnsiTheme="majorHAnsi"/>
        </w:rPr>
      </w:pPr>
      <w:r w:rsidRPr="001A00A3">
        <w:rPr>
          <w:rFonts w:asciiTheme="majorHAnsi" w:hAnsiTheme="majorHAnsi"/>
        </w:rPr>
        <w:t>Individual Training Accounts (ITAs) – Money on an individual basis to cover classroom training costs. This could benefit the apprentice or the program sponsor depending on who is responsible for the cost.</w:t>
      </w:r>
    </w:p>
    <w:p w:rsidR="001A00A3" w:rsidRPr="001A00A3" w:rsidRDefault="001A00A3" w:rsidP="001A00A3">
      <w:pPr>
        <w:pStyle w:val="ListParagraph"/>
        <w:numPr>
          <w:ilvl w:val="0"/>
          <w:numId w:val="23"/>
        </w:numPr>
        <w:spacing w:after="0" w:line="240" w:lineRule="auto"/>
        <w:contextualSpacing w:val="0"/>
        <w:rPr>
          <w:rFonts w:asciiTheme="majorHAnsi" w:hAnsiTheme="majorHAnsi"/>
        </w:rPr>
      </w:pPr>
      <w:r w:rsidRPr="001A00A3">
        <w:rPr>
          <w:rFonts w:asciiTheme="majorHAnsi" w:hAnsiTheme="majorHAnsi"/>
        </w:rPr>
        <w:t>On-the-Job Training (OJT) Contracts – This is a benefit to the</w:t>
      </w:r>
      <w:r w:rsidR="00EB0410">
        <w:rPr>
          <w:rFonts w:asciiTheme="majorHAnsi" w:hAnsiTheme="majorHAnsi"/>
        </w:rPr>
        <w:t xml:space="preserve"> employer</w:t>
      </w:r>
      <w:r w:rsidRPr="001A00A3">
        <w:rPr>
          <w:rFonts w:asciiTheme="majorHAnsi" w:hAnsiTheme="majorHAnsi"/>
        </w:rPr>
        <w:t>. For individual apprentices who qualify, a portion of their OJT costs (i.e., salary) is reimbursed to the</w:t>
      </w:r>
      <w:r w:rsidR="00EB0410">
        <w:rPr>
          <w:rFonts w:asciiTheme="majorHAnsi" w:hAnsiTheme="majorHAnsi"/>
        </w:rPr>
        <w:t xml:space="preserve"> employer</w:t>
      </w:r>
      <w:r w:rsidRPr="001A00A3">
        <w:rPr>
          <w:rFonts w:asciiTheme="majorHAnsi" w:hAnsiTheme="majorHAnsi"/>
        </w:rPr>
        <w:t>.</w:t>
      </w:r>
    </w:p>
    <w:p w:rsidR="001A00A3" w:rsidRPr="001A00A3" w:rsidRDefault="001A00A3" w:rsidP="001A00A3">
      <w:pPr>
        <w:pStyle w:val="ListParagraph"/>
        <w:numPr>
          <w:ilvl w:val="0"/>
          <w:numId w:val="23"/>
        </w:numPr>
        <w:spacing w:after="0" w:line="240" w:lineRule="auto"/>
        <w:contextualSpacing w:val="0"/>
        <w:rPr>
          <w:rFonts w:asciiTheme="majorHAnsi" w:hAnsiTheme="majorHAnsi"/>
        </w:rPr>
      </w:pPr>
      <w:r w:rsidRPr="001A00A3">
        <w:rPr>
          <w:rFonts w:asciiTheme="majorHAnsi" w:hAnsiTheme="majorHAnsi"/>
        </w:rPr>
        <w:t>Supportive Services – This is a benefit for the apprentice. If an apprentice qualifies, they may receive supportive services which include assistance for transportation, child care, tools, uniforms, textbooks, or other costs they are responsible for that would otherwise hinder their ability to join the program.</w:t>
      </w:r>
    </w:p>
    <w:p w:rsidR="00B414B8" w:rsidRDefault="00B414B8" w:rsidP="001A00A3">
      <w:pPr>
        <w:pStyle w:val="NormalWeb"/>
        <w:spacing w:before="0" w:beforeAutospacing="0" w:after="0" w:afterAutospacing="0"/>
      </w:pPr>
    </w:p>
    <w:p w:rsidR="008F0E5B" w:rsidRDefault="002E5977" w:rsidP="001A00A3">
      <w:pPr>
        <w:pStyle w:val="NormalWeb"/>
        <w:spacing w:before="0" w:beforeAutospacing="0" w:after="0" w:afterAutospacing="0"/>
        <w:rPr>
          <w:rFonts w:asciiTheme="minorHAnsi" w:eastAsiaTheme="minorEastAsia" w:hAnsi="Calibri" w:cstheme="minorBidi"/>
          <w:color w:val="000000" w:themeColor="text1"/>
          <w:kern w:val="24"/>
        </w:rPr>
      </w:pPr>
      <w:r w:rsidRPr="00EB0410">
        <w:rPr>
          <w:rFonts w:asciiTheme="majorHAnsi" w:hAnsiTheme="majorHAnsi"/>
        </w:rPr>
        <w:t xml:space="preserve">In Louisiana, Registered Apprenticeship program sponsors are automatically approved for placement on </w:t>
      </w:r>
      <w:r w:rsidR="001A00A3" w:rsidRPr="00EB0410">
        <w:rPr>
          <w:rFonts w:asciiTheme="majorHAnsi" w:hAnsiTheme="majorHAnsi"/>
        </w:rPr>
        <w:t>the</w:t>
      </w:r>
      <w:r w:rsidR="001A00A3">
        <w:t xml:space="preserve"> </w:t>
      </w:r>
      <w:r w:rsidR="001A00A3" w:rsidRPr="002E5977">
        <w:rPr>
          <w:rFonts w:asciiTheme="majorHAnsi" w:hAnsiTheme="majorHAnsi"/>
          <w:b/>
        </w:rPr>
        <w:t>Eligibl</w:t>
      </w:r>
      <w:r>
        <w:rPr>
          <w:rFonts w:asciiTheme="majorHAnsi" w:hAnsiTheme="majorHAnsi"/>
          <w:b/>
        </w:rPr>
        <w:t xml:space="preserve">e Training Provider List (ETPL), </w:t>
      </w:r>
      <w:r>
        <w:rPr>
          <w:rFonts w:asciiTheme="majorHAnsi" w:hAnsiTheme="majorHAnsi"/>
        </w:rPr>
        <w:t>which grants program sponsors access to the three benefits listed above.</w:t>
      </w:r>
      <w:r w:rsidR="001A00A3" w:rsidRPr="002E5977">
        <w:rPr>
          <w:rFonts w:asciiTheme="majorHAnsi" w:hAnsiTheme="majorHAnsi"/>
          <w:b/>
        </w:rPr>
        <w:t xml:space="preserve"> </w:t>
      </w:r>
      <w:r w:rsidR="001A00A3" w:rsidRPr="002E5977">
        <w:rPr>
          <w:rFonts w:asciiTheme="majorHAnsi" w:hAnsiTheme="majorHAnsi"/>
        </w:rPr>
        <w:t>Additionally,</w:t>
      </w:r>
      <w:r w:rsidR="001A00A3" w:rsidRPr="002E5977">
        <w:rPr>
          <w:rFonts w:asciiTheme="majorHAnsi" w:hAnsiTheme="majorHAnsi"/>
          <w:b/>
        </w:rPr>
        <w:t xml:space="preserve"> </w:t>
      </w:r>
      <w:r w:rsidR="001A00A3" w:rsidRPr="002E5977">
        <w:rPr>
          <w:rFonts w:asciiTheme="majorHAnsi" w:eastAsiaTheme="minorEastAsia" w:hAnsiTheme="majorHAnsi" w:cstheme="minorBidi"/>
          <w:color w:val="000000" w:themeColor="text1"/>
          <w:kern w:val="24"/>
        </w:rPr>
        <w:t>placement on the ETPL maximizes program visibility and ensures job seekers are aware of Registered Apprenticeship opportunities.</w:t>
      </w:r>
      <w:r w:rsidR="001A00A3" w:rsidRPr="001A00A3">
        <w:rPr>
          <w:rFonts w:asciiTheme="minorHAnsi" w:eastAsiaTheme="minorEastAsia" w:hAnsi="Calibri" w:cstheme="minorBidi"/>
          <w:color w:val="000000" w:themeColor="text1"/>
          <w:kern w:val="24"/>
        </w:rPr>
        <w:t xml:space="preserve"> </w:t>
      </w:r>
    </w:p>
    <w:p w:rsidR="008F0E5B" w:rsidRDefault="008F0E5B" w:rsidP="001A00A3">
      <w:pPr>
        <w:pStyle w:val="NormalWeb"/>
        <w:spacing w:before="0" w:beforeAutospacing="0" w:after="0" w:afterAutospacing="0"/>
        <w:rPr>
          <w:rFonts w:asciiTheme="minorHAnsi" w:eastAsiaTheme="minorEastAsia" w:hAnsi="Calibri" w:cstheme="minorBidi"/>
          <w:color w:val="000000" w:themeColor="text1"/>
          <w:kern w:val="24"/>
        </w:rPr>
      </w:pPr>
    </w:p>
    <w:p w:rsidR="00805F91" w:rsidRPr="008F0E5B" w:rsidRDefault="00805F91" w:rsidP="00CB1D0A">
      <w:pPr>
        <w:spacing w:line="240" w:lineRule="auto"/>
        <w:rPr>
          <w:rFonts w:asciiTheme="majorHAnsi" w:hAnsiTheme="majorHAnsi"/>
          <w:sz w:val="24"/>
        </w:rPr>
      </w:pPr>
      <w:r w:rsidRPr="008F0E5B">
        <w:rPr>
          <w:rFonts w:asciiTheme="majorHAnsi" w:hAnsiTheme="majorHAnsi"/>
          <w:sz w:val="24"/>
        </w:rPr>
        <w:t>Individuals are screened by the local one-stop career solution centers</w:t>
      </w:r>
      <w:r w:rsidR="003F62DB">
        <w:rPr>
          <w:rFonts w:asciiTheme="majorHAnsi" w:hAnsiTheme="majorHAnsi"/>
          <w:sz w:val="24"/>
        </w:rPr>
        <w:t xml:space="preserve"> to determine eligibility for WIOA fu</w:t>
      </w:r>
      <w:r w:rsidR="00EB0410">
        <w:rPr>
          <w:rFonts w:asciiTheme="majorHAnsi" w:hAnsiTheme="majorHAnsi"/>
          <w:sz w:val="24"/>
        </w:rPr>
        <w:t xml:space="preserve">nds. If deemed eligible they may </w:t>
      </w:r>
      <w:r w:rsidR="003F62DB">
        <w:rPr>
          <w:rFonts w:asciiTheme="majorHAnsi" w:hAnsiTheme="majorHAnsi"/>
          <w:sz w:val="24"/>
        </w:rPr>
        <w:t xml:space="preserve">begin to receive the many services the one-stop offers.  </w:t>
      </w:r>
    </w:p>
    <w:p w:rsidR="00805F91" w:rsidRPr="00805F91" w:rsidRDefault="00805F91" w:rsidP="00CB1D0A">
      <w:pPr>
        <w:spacing w:line="240" w:lineRule="auto"/>
        <w:rPr>
          <w:rFonts w:asciiTheme="majorHAnsi" w:hAnsiTheme="majorHAnsi"/>
          <w:sz w:val="24"/>
        </w:rPr>
      </w:pPr>
      <w:r w:rsidRPr="008F0E5B">
        <w:rPr>
          <w:rFonts w:asciiTheme="majorHAnsi" w:hAnsiTheme="majorHAnsi"/>
          <w:sz w:val="24"/>
        </w:rPr>
        <w:t xml:space="preserve">It is </w:t>
      </w:r>
      <w:r w:rsidR="00EB0410">
        <w:rPr>
          <w:rFonts w:asciiTheme="majorHAnsi" w:hAnsiTheme="majorHAnsi"/>
          <w:sz w:val="24"/>
        </w:rPr>
        <w:t>up to the local boards (there are</w:t>
      </w:r>
      <w:r w:rsidRPr="008F0E5B">
        <w:rPr>
          <w:rFonts w:asciiTheme="majorHAnsi" w:hAnsiTheme="majorHAnsi"/>
          <w:sz w:val="24"/>
        </w:rPr>
        <w:t xml:space="preserve"> 15 in the different regions of Louisiana) as to how </w:t>
      </w:r>
      <w:r>
        <w:rPr>
          <w:rFonts w:asciiTheme="majorHAnsi" w:hAnsiTheme="majorHAnsi"/>
          <w:sz w:val="24"/>
        </w:rPr>
        <w:t xml:space="preserve">WIOA funds are dispensed </w:t>
      </w:r>
      <w:r w:rsidRPr="008F0E5B">
        <w:rPr>
          <w:rFonts w:asciiTheme="majorHAnsi" w:hAnsiTheme="majorHAnsi"/>
          <w:sz w:val="24"/>
        </w:rPr>
        <w:t xml:space="preserve">(e.g., some might only provide OJT </w:t>
      </w:r>
      <w:proofErr w:type="gramStart"/>
      <w:r w:rsidRPr="008F0E5B">
        <w:rPr>
          <w:rFonts w:asciiTheme="majorHAnsi" w:hAnsiTheme="majorHAnsi"/>
          <w:sz w:val="24"/>
        </w:rPr>
        <w:t>Contracts,</w:t>
      </w:r>
      <w:proofErr w:type="gramEnd"/>
      <w:r w:rsidRPr="008F0E5B">
        <w:rPr>
          <w:rFonts w:asciiTheme="majorHAnsi" w:hAnsiTheme="majorHAnsi"/>
          <w:sz w:val="24"/>
        </w:rPr>
        <w:t xml:space="preserve"> some might only provide Supportive Services). They are encouraged by the Louisiana State Plan to spend WIOA funds on Registered Apprenticeship.</w:t>
      </w:r>
    </w:p>
    <w:p w:rsidR="008F0E5B" w:rsidRPr="00805F91" w:rsidRDefault="008F0E5B" w:rsidP="001A00A3">
      <w:pPr>
        <w:pStyle w:val="NormalWeb"/>
        <w:spacing w:before="0" w:beforeAutospacing="0" w:after="0" w:afterAutospacing="0"/>
        <w:rPr>
          <w:rFonts w:asciiTheme="majorHAnsi" w:eastAsiaTheme="minorEastAsia" w:hAnsiTheme="majorHAnsi" w:cstheme="minorBidi"/>
          <w:b/>
          <w:color w:val="000000" w:themeColor="text1"/>
          <w:kern w:val="24"/>
          <w:u w:val="single"/>
        </w:rPr>
      </w:pPr>
      <w:r w:rsidRPr="00805F91">
        <w:rPr>
          <w:rFonts w:asciiTheme="majorHAnsi" w:eastAsiaTheme="minorEastAsia" w:hAnsiTheme="majorHAnsi" w:cstheme="minorBidi"/>
          <w:b/>
          <w:color w:val="000000" w:themeColor="text1"/>
          <w:kern w:val="24"/>
          <w:u w:val="single"/>
        </w:rPr>
        <w:t xml:space="preserve">How to get on the ETPL: </w:t>
      </w:r>
    </w:p>
    <w:p w:rsidR="008F0E5B" w:rsidRPr="00B414B8" w:rsidRDefault="008F0E5B" w:rsidP="00B414B8">
      <w:pPr>
        <w:pStyle w:val="ListParagraph"/>
        <w:numPr>
          <w:ilvl w:val="0"/>
          <w:numId w:val="24"/>
        </w:numPr>
        <w:spacing w:after="0" w:line="240" w:lineRule="auto"/>
        <w:rPr>
          <w:rFonts w:asciiTheme="majorHAnsi" w:hAnsiTheme="majorHAnsi"/>
          <w:color w:val="1F497D"/>
          <w:sz w:val="24"/>
        </w:rPr>
      </w:pPr>
      <w:r w:rsidRPr="00B414B8">
        <w:rPr>
          <w:rFonts w:asciiTheme="majorHAnsi" w:hAnsiTheme="majorHAnsi"/>
          <w:sz w:val="24"/>
        </w:rPr>
        <w:t xml:space="preserve">Create a </w:t>
      </w:r>
      <w:proofErr w:type="spellStart"/>
      <w:r w:rsidRPr="00B414B8">
        <w:rPr>
          <w:rFonts w:asciiTheme="majorHAnsi" w:hAnsiTheme="majorHAnsi"/>
          <w:sz w:val="24"/>
        </w:rPr>
        <w:t>HiRE</w:t>
      </w:r>
      <w:proofErr w:type="spellEnd"/>
      <w:r w:rsidRPr="00B414B8">
        <w:rPr>
          <w:rFonts w:asciiTheme="majorHAnsi" w:hAnsiTheme="majorHAnsi"/>
          <w:sz w:val="24"/>
        </w:rPr>
        <w:t xml:space="preserve"> account as a provider </w:t>
      </w:r>
      <w:hyperlink r:id="rId15" w:history="1">
        <w:r w:rsidRPr="00B414B8">
          <w:rPr>
            <w:rStyle w:val="Hyperlink"/>
            <w:rFonts w:asciiTheme="majorHAnsi" w:hAnsiTheme="majorHAnsi"/>
            <w:sz w:val="24"/>
          </w:rPr>
          <w:t>https://www.louisianaworks.net/hire/vosnet/loginintro.aspx?blnStartHere=True</w:t>
        </w:r>
      </w:hyperlink>
    </w:p>
    <w:p w:rsidR="008F0E5B" w:rsidRPr="00805F91" w:rsidRDefault="008F0E5B" w:rsidP="008F0E5B">
      <w:pPr>
        <w:pStyle w:val="ListParagraph"/>
        <w:numPr>
          <w:ilvl w:val="0"/>
          <w:numId w:val="24"/>
        </w:numPr>
        <w:spacing w:after="0" w:line="240" w:lineRule="auto"/>
        <w:contextualSpacing w:val="0"/>
        <w:rPr>
          <w:rFonts w:asciiTheme="majorHAnsi" w:hAnsiTheme="majorHAnsi"/>
          <w:sz w:val="24"/>
        </w:rPr>
      </w:pPr>
      <w:r w:rsidRPr="00805F91">
        <w:rPr>
          <w:rFonts w:asciiTheme="majorHAnsi" w:hAnsiTheme="majorHAnsi"/>
          <w:sz w:val="24"/>
        </w:rPr>
        <w:t>Add programs and student data to your account</w:t>
      </w:r>
    </w:p>
    <w:p w:rsidR="008F0E5B" w:rsidRPr="00805F91" w:rsidRDefault="008F0E5B" w:rsidP="008F0E5B">
      <w:pPr>
        <w:pStyle w:val="ListParagraph"/>
        <w:numPr>
          <w:ilvl w:val="0"/>
          <w:numId w:val="24"/>
        </w:numPr>
        <w:spacing w:after="0" w:line="240" w:lineRule="auto"/>
        <w:contextualSpacing w:val="0"/>
        <w:rPr>
          <w:rFonts w:asciiTheme="majorHAnsi" w:hAnsiTheme="majorHAnsi"/>
          <w:sz w:val="24"/>
        </w:rPr>
      </w:pPr>
      <w:r w:rsidRPr="00805F91">
        <w:rPr>
          <w:rFonts w:asciiTheme="majorHAnsi" w:hAnsiTheme="majorHAnsi"/>
          <w:sz w:val="24"/>
        </w:rPr>
        <w:t>Apply for WIOA (formerly WIA) eligibility</w:t>
      </w:r>
    </w:p>
    <w:p w:rsidR="008F0E5B" w:rsidRPr="008F0E5B" w:rsidRDefault="008F0E5B" w:rsidP="001A00A3">
      <w:pPr>
        <w:pStyle w:val="NormalWeb"/>
        <w:spacing w:before="0" w:beforeAutospacing="0" w:after="0" w:afterAutospacing="0"/>
        <w:rPr>
          <w:rFonts w:asciiTheme="minorHAnsi" w:eastAsiaTheme="minorEastAsia" w:hAnsi="Calibri" w:cstheme="minorBidi"/>
          <w:b/>
          <w:color w:val="000000" w:themeColor="text1"/>
          <w:kern w:val="24"/>
        </w:rPr>
      </w:pPr>
    </w:p>
    <w:p w:rsidR="00EB0410" w:rsidRDefault="00EB0410" w:rsidP="00CF6896">
      <w:pPr>
        <w:rPr>
          <w:rFonts w:asciiTheme="majorHAnsi" w:hAnsiTheme="majorHAnsi"/>
          <w:sz w:val="24"/>
        </w:rPr>
      </w:pPr>
    </w:p>
    <w:p w:rsidR="00EB0410" w:rsidRDefault="00EB0410" w:rsidP="00CF6896">
      <w:pPr>
        <w:rPr>
          <w:rFonts w:asciiTheme="majorHAnsi" w:hAnsiTheme="majorHAnsi"/>
          <w:sz w:val="24"/>
        </w:rPr>
      </w:pPr>
    </w:p>
    <w:p w:rsidR="00EB0410" w:rsidRDefault="00EB0410" w:rsidP="00CF6896">
      <w:pPr>
        <w:rPr>
          <w:rFonts w:asciiTheme="majorHAnsi" w:hAnsiTheme="majorHAnsi"/>
          <w:sz w:val="24"/>
        </w:rPr>
      </w:pPr>
    </w:p>
    <w:p w:rsidR="00CF6896" w:rsidRDefault="00CF6896" w:rsidP="00CF6896">
      <w:pPr>
        <w:rPr>
          <w:rFonts w:asciiTheme="majorHAnsi" w:hAnsiTheme="majorHAnsi"/>
          <w:b/>
          <w:sz w:val="40"/>
          <w:u w:val="single"/>
        </w:rPr>
      </w:pPr>
      <w:r w:rsidRPr="00CF6896">
        <w:rPr>
          <w:rFonts w:asciiTheme="majorHAnsi" w:hAnsiTheme="majorHAnsi"/>
          <w:b/>
          <w:sz w:val="40"/>
          <w:u w:val="single"/>
        </w:rPr>
        <w:lastRenderedPageBreak/>
        <w:t>Recording Keeping Guide</w:t>
      </w:r>
    </w:p>
    <w:p w:rsidR="00BA7E98" w:rsidRPr="00BA7E98" w:rsidRDefault="00BA7E98" w:rsidP="00BA7E98">
      <w:pPr>
        <w:spacing w:after="0" w:line="240" w:lineRule="auto"/>
        <w:jc w:val="both"/>
        <w:rPr>
          <w:rFonts w:asciiTheme="majorHAnsi" w:eastAsia="Times New Roman" w:hAnsiTheme="majorHAnsi" w:cs="Calibri"/>
          <w:sz w:val="24"/>
          <w:szCs w:val="20"/>
        </w:rPr>
      </w:pPr>
      <w:r w:rsidRPr="00BA7E98">
        <w:rPr>
          <w:rFonts w:asciiTheme="majorHAnsi" w:eastAsia="Times New Roman" w:hAnsiTheme="majorHAnsi" w:cs="Calibri"/>
          <w:sz w:val="24"/>
          <w:szCs w:val="20"/>
        </w:rPr>
        <w:t>Re</w:t>
      </w:r>
      <w:r w:rsidR="00BE1AB6">
        <w:rPr>
          <w:rFonts w:asciiTheme="majorHAnsi" w:eastAsia="Times New Roman" w:hAnsiTheme="majorHAnsi" w:cs="Calibri"/>
          <w:sz w:val="24"/>
          <w:szCs w:val="20"/>
        </w:rPr>
        <w:t xml:space="preserve">gistered Apprenticeship Program </w:t>
      </w:r>
      <w:r w:rsidRPr="00BA7E98">
        <w:rPr>
          <w:rFonts w:asciiTheme="majorHAnsi" w:eastAsia="Times New Roman" w:hAnsiTheme="majorHAnsi" w:cs="Calibri"/>
          <w:sz w:val="24"/>
          <w:szCs w:val="20"/>
        </w:rPr>
        <w:t>Sponsors must keep accurate records of an apprentice's progress while in training.  The lack of adequate records that document the components of training such as on-the-job training hours and work processes completed, time spent and subjects covered in related classroom instruction, dates of employment, rates of pay, and worksite location, etc. can cause problems during program/compliance reviews and can possibly prevent a Certificate of Completion of Apprenticeship from being awarded to a deserving apprentice who is accomplished in the skills and technical knowledge of a trade.</w:t>
      </w:r>
    </w:p>
    <w:p w:rsidR="00BA7E98" w:rsidRPr="00BA7E98" w:rsidRDefault="00BA7E98" w:rsidP="00BA7E98">
      <w:pPr>
        <w:spacing w:after="0" w:line="240" w:lineRule="auto"/>
        <w:jc w:val="both"/>
        <w:rPr>
          <w:rFonts w:asciiTheme="majorHAnsi" w:eastAsia="Times New Roman" w:hAnsiTheme="majorHAnsi" w:cs="Calibri"/>
          <w:sz w:val="24"/>
          <w:szCs w:val="20"/>
        </w:rPr>
      </w:pPr>
    </w:p>
    <w:p w:rsidR="00BA7E98" w:rsidRPr="00BA7E98" w:rsidRDefault="00BA7E98" w:rsidP="00BA7E98">
      <w:pPr>
        <w:spacing w:after="0" w:line="240" w:lineRule="auto"/>
        <w:jc w:val="both"/>
        <w:rPr>
          <w:rFonts w:asciiTheme="majorHAnsi" w:eastAsia="Times New Roman" w:hAnsiTheme="majorHAnsi" w:cs="Calibri"/>
          <w:b/>
          <w:sz w:val="24"/>
          <w:szCs w:val="20"/>
        </w:rPr>
      </w:pPr>
      <w:r w:rsidRPr="00BA7E98">
        <w:rPr>
          <w:rFonts w:asciiTheme="majorHAnsi" w:eastAsia="Times New Roman" w:hAnsiTheme="majorHAnsi" w:cs="Calibri"/>
          <w:sz w:val="24"/>
          <w:szCs w:val="20"/>
        </w:rPr>
        <w:t xml:space="preserve">Program Sponsors must prepare and maintain a detailed record keeping system in order to keep their program in registered status.  Such a system should be able to provide adequate information needed to conform to Title 29 of the Code of Federal Regulations Parts 29 and 30 and Louisiana Apprenticeship Law, rules and regulations.  </w:t>
      </w:r>
      <w:r w:rsidRPr="00BA7E98">
        <w:rPr>
          <w:rFonts w:asciiTheme="majorHAnsi" w:eastAsia="Times New Roman" w:hAnsiTheme="majorHAnsi" w:cs="Calibri"/>
          <w:b/>
          <w:sz w:val="24"/>
          <w:szCs w:val="20"/>
        </w:rPr>
        <w:t>All records must be kept for a minimum of five years.</w:t>
      </w:r>
    </w:p>
    <w:p w:rsidR="00BA7E98" w:rsidRPr="00BA7E98" w:rsidRDefault="00BA7E98" w:rsidP="00BA7E98">
      <w:pPr>
        <w:spacing w:after="0" w:line="240" w:lineRule="auto"/>
        <w:jc w:val="both"/>
        <w:rPr>
          <w:rFonts w:asciiTheme="majorHAnsi" w:eastAsia="Times New Roman" w:hAnsiTheme="majorHAnsi" w:cs="Calibri"/>
          <w:sz w:val="24"/>
          <w:szCs w:val="20"/>
        </w:rPr>
      </w:pPr>
    </w:p>
    <w:p w:rsidR="00BA7E98" w:rsidRPr="00BA7E98" w:rsidRDefault="00BA7E98" w:rsidP="00BA7E98">
      <w:pPr>
        <w:spacing w:after="0" w:line="240" w:lineRule="auto"/>
        <w:jc w:val="both"/>
        <w:rPr>
          <w:rFonts w:asciiTheme="majorHAnsi" w:eastAsia="Times New Roman" w:hAnsiTheme="majorHAnsi" w:cs="Calibri"/>
          <w:sz w:val="24"/>
          <w:szCs w:val="20"/>
        </w:rPr>
      </w:pPr>
      <w:r w:rsidRPr="00BA7E98">
        <w:rPr>
          <w:rFonts w:asciiTheme="majorHAnsi" w:eastAsia="Times New Roman" w:hAnsiTheme="majorHAnsi" w:cs="Calibri"/>
          <w:sz w:val="24"/>
          <w:szCs w:val="20"/>
        </w:rPr>
        <w:t xml:space="preserve">To assist new and existing Program Sponsors, this general guide has been prepared which </w:t>
      </w:r>
      <w:r w:rsidRPr="00BA7E98">
        <w:rPr>
          <w:rFonts w:asciiTheme="majorHAnsi" w:eastAsia="Times New Roman" w:hAnsiTheme="majorHAnsi" w:cs="Calibri"/>
          <w:i/>
          <w:sz w:val="24"/>
          <w:szCs w:val="20"/>
        </w:rPr>
        <w:t xml:space="preserve">suggests </w:t>
      </w:r>
      <w:r w:rsidRPr="00BA7E98">
        <w:rPr>
          <w:rFonts w:asciiTheme="majorHAnsi" w:eastAsia="Times New Roman" w:hAnsiTheme="majorHAnsi" w:cs="Calibri"/>
          <w:sz w:val="24"/>
          <w:szCs w:val="20"/>
        </w:rPr>
        <w:t xml:space="preserve">forms and records to be considered in the design of a Registered Apprenticeship record keeping system.  Decisions on the format and substance of forms adopted rest with the Program Sponsor.  The Louisiana Workforce Commission - Apprenticeship Division requires that the </w:t>
      </w:r>
      <w:r w:rsidR="00EB0410">
        <w:rPr>
          <w:rFonts w:asciiTheme="majorHAnsi" w:eastAsia="Times New Roman" w:hAnsiTheme="majorHAnsi" w:cs="Calibri"/>
          <w:sz w:val="24"/>
          <w:szCs w:val="20"/>
        </w:rPr>
        <w:t xml:space="preserve">Apprenticeship Agreement </w:t>
      </w:r>
      <w:r w:rsidRPr="00BA7E98">
        <w:rPr>
          <w:rFonts w:asciiTheme="majorHAnsi" w:eastAsia="Times New Roman" w:hAnsiTheme="majorHAnsi" w:cs="Calibri"/>
          <w:sz w:val="24"/>
          <w:szCs w:val="20"/>
        </w:rPr>
        <w:t xml:space="preserve">form be executed for all apprentices and kept on file.  All other requests for approval, including modifications, completion certificates, cancellations, Davis Bacon certifications, etc. are submitted and approved electronically through the Registered Apprenticeship Partners Information Database System (RAPIDS). </w:t>
      </w:r>
    </w:p>
    <w:p w:rsidR="00BA7E98" w:rsidRPr="00BA7E98" w:rsidRDefault="00BA7E98" w:rsidP="00BA7E98">
      <w:pPr>
        <w:spacing w:after="0" w:line="240" w:lineRule="auto"/>
        <w:rPr>
          <w:rFonts w:asciiTheme="majorHAnsi" w:eastAsia="Times New Roman" w:hAnsiTheme="majorHAnsi" w:cs="Calibri"/>
          <w:sz w:val="24"/>
          <w:szCs w:val="20"/>
        </w:rPr>
      </w:pPr>
    </w:p>
    <w:p w:rsidR="00BA7E98" w:rsidRPr="00BA7E98" w:rsidRDefault="00BA7E98" w:rsidP="00BA7E98">
      <w:pPr>
        <w:spacing w:after="0" w:line="240" w:lineRule="auto"/>
        <w:rPr>
          <w:rFonts w:asciiTheme="majorHAnsi" w:eastAsia="Times New Roman" w:hAnsiTheme="majorHAnsi" w:cs="Calibri"/>
          <w:sz w:val="24"/>
          <w:szCs w:val="20"/>
        </w:rPr>
      </w:pPr>
    </w:p>
    <w:p w:rsidR="00BA7E98" w:rsidRPr="00BA7E98" w:rsidRDefault="00BA7E98" w:rsidP="00BA7E98">
      <w:pPr>
        <w:spacing w:after="0" w:line="240" w:lineRule="auto"/>
        <w:rPr>
          <w:rFonts w:asciiTheme="majorHAnsi" w:eastAsia="Times New Roman" w:hAnsiTheme="majorHAnsi" w:cs="Calibri"/>
          <w:b/>
          <w:sz w:val="24"/>
          <w:szCs w:val="20"/>
        </w:rPr>
      </w:pPr>
      <w:r w:rsidRPr="00BA7E98">
        <w:rPr>
          <w:rFonts w:asciiTheme="majorHAnsi" w:eastAsia="Times New Roman" w:hAnsiTheme="majorHAnsi" w:cs="Calibri"/>
          <w:b/>
          <w:sz w:val="24"/>
          <w:szCs w:val="20"/>
        </w:rPr>
        <w:t>APPRENTICESHIP PROGRAM SPONSOR FILES:</w:t>
      </w:r>
    </w:p>
    <w:p w:rsidR="00BA7E98" w:rsidRPr="00BA7E98" w:rsidRDefault="00BA7E98" w:rsidP="00BA7E98">
      <w:pPr>
        <w:spacing w:after="0" w:line="240" w:lineRule="auto"/>
        <w:rPr>
          <w:rFonts w:asciiTheme="majorHAnsi" w:eastAsia="Times New Roman" w:hAnsiTheme="majorHAnsi" w:cs="Calibri"/>
          <w:sz w:val="24"/>
          <w:szCs w:val="20"/>
        </w:rPr>
      </w:pPr>
    </w:p>
    <w:p w:rsidR="00BA7E98" w:rsidRPr="00BA7E98" w:rsidRDefault="00BA7E98" w:rsidP="00BA7E98">
      <w:pPr>
        <w:numPr>
          <w:ilvl w:val="0"/>
          <w:numId w:val="2"/>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 xml:space="preserve">PROGRAM SPONSOR </w:t>
      </w:r>
      <w:r w:rsidRPr="00BA7E98">
        <w:rPr>
          <w:rFonts w:asciiTheme="majorHAnsi" w:eastAsia="Times New Roman" w:hAnsiTheme="majorHAnsi" w:cs="Calibri"/>
          <w:b/>
          <w:sz w:val="24"/>
          <w:szCs w:val="20"/>
        </w:rPr>
        <w:t>STANDARDS OF APPRENTICESHIP</w:t>
      </w:r>
      <w:r w:rsidRPr="00BA7E98">
        <w:rPr>
          <w:rFonts w:asciiTheme="majorHAnsi" w:eastAsia="Times New Roman" w:hAnsiTheme="majorHAnsi" w:cs="Calibri"/>
          <w:sz w:val="24"/>
          <w:szCs w:val="20"/>
        </w:rPr>
        <w:t xml:space="preserve"> FILE:</w:t>
      </w:r>
    </w:p>
    <w:p w:rsidR="00BA7E98" w:rsidRPr="00BA7E98" w:rsidRDefault="00BA7E98" w:rsidP="00BA7E98">
      <w:p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ab/>
        <w:t>This file should contain:</w:t>
      </w:r>
    </w:p>
    <w:p w:rsidR="00BA7E98" w:rsidRPr="00BA7E98" w:rsidRDefault="00BA7E98" w:rsidP="00BA7E98">
      <w:pPr>
        <w:numPr>
          <w:ilvl w:val="0"/>
          <w:numId w:val="3"/>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A signed copy of the most recently approved Standards of Apprenticeship including any and all approved revisions;</w:t>
      </w:r>
    </w:p>
    <w:p w:rsidR="00BA7E98" w:rsidRPr="00BA7E98" w:rsidRDefault="00BA7E98" w:rsidP="00BA7E98">
      <w:pPr>
        <w:numPr>
          <w:ilvl w:val="0"/>
          <w:numId w:val="3"/>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All correspondence pertaining to the Standards of Apprenticeship;</w:t>
      </w:r>
    </w:p>
    <w:p w:rsidR="00BA7E98" w:rsidRPr="00BA7E98" w:rsidRDefault="00BA7E98" w:rsidP="00BA7E98">
      <w:pPr>
        <w:numPr>
          <w:ilvl w:val="0"/>
          <w:numId w:val="3"/>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Originals or true copies of financial, non-financial and/or articulation agreements between or among the Program Sponsor, participating employers, secondary school systems, community colleges, proprietary schools and/or technical colleges;</w:t>
      </w:r>
    </w:p>
    <w:p w:rsidR="00BA7E98" w:rsidRPr="00BA7E98" w:rsidRDefault="00BA7E98" w:rsidP="00BA7E98">
      <w:pPr>
        <w:numPr>
          <w:ilvl w:val="0"/>
          <w:numId w:val="3"/>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Sample copies of all forms developed and in use in the sponsor’s Registered Apprenticeship Program.</w:t>
      </w:r>
    </w:p>
    <w:p w:rsidR="00BA7E98" w:rsidRPr="00BA7E98" w:rsidRDefault="00BA7E98" w:rsidP="00BA7E98">
      <w:pPr>
        <w:spacing w:after="0" w:line="240" w:lineRule="auto"/>
        <w:rPr>
          <w:rFonts w:asciiTheme="majorHAnsi" w:eastAsia="Times New Roman" w:hAnsiTheme="majorHAnsi" w:cs="Calibri"/>
          <w:sz w:val="24"/>
          <w:szCs w:val="20"/>
        </w:rPr>
      </w:pPr>
    </w:p>
    <w:p w:rsidR="00BA7E98" w:rsidRPr="00BA7E98" w:rsidRDefault="00BA7E98" w:rsidP="00BA7E98">
      <w:pPr>
        <w:numPr>
          <w:ilvl w:val="0"/>
          <w:numId w:val="4"/>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 xml:space="preserve">PROGRAM SPONSOR </w:t>
      </w:r>
      <w:r w:rsidRPr="00BA7E98">
        <w:rPr>
          <w:rFonts w:asciiTheme="majorHAnsi" w:eastAsia="Times New Roman" w:hAnsiTheme="majorHAnsi" w:cs="Calibri"/>
          <w:b/>
          <w:sz w:val="24"/>
          <w:szCs w:val="20"/>
        </w:rPr>
        <w:t>AFFIRMATIVE ACTION PLAN</w:t>
      </w:r>
      <w:r w:rsidRPr="00BA7E98">
        <w:rPr>
          <w:rFonts w:asciiTheme="majorHAnsi" w:eastAsia="Times New Roman" w:hAnsiTheme="majorHAnsi" w:cs="Calibri"/>
          <w:sz w:val="24"/>
          <w:szCs w:val="20"/>
        </w:rPr>
        <w:t xml:space="preserve"> FILE:</w:t>
      </w:r>
    </w:p>
    <w:p w:rsidR="00BA7E98" w:rsidRPr="00BA7E98" w:rsidRDefault="00BA7E98" w:rsidP="00BA7E98">
      <w:p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ab/>
        <w:t>This file should contain:</w:t>
      </w:r>
    </w:p>
    <w:p w:rsidR="00BA7E98" w:rsidRPr="00BA7E98" w:rsidRDefault="00BA7E98" w:rsidP="00BA7E98">
      <w:pPr>
        <w:numPr>
          <w:ilvl w:val="0"/>
          <w:numId w:val="5"/>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lastRenderedPageBreak/>
        <w:t>A signed copy of the most recently approved Affirmative Action Plan for the outreach, recruitment and selection of minorities and females for Registered                 Apprenticeship training including any and all approved revisions;</w:t>
      </w:r>
    </w:p>
    <w:p w:rsidR="00BA7E98" w:rsidRPr="00BA7E98" w:rsidRDefault="00BA7E98" w:rsidP="00BA7E98">
      <w:pPr>
        <w:numPr>
          <w:ilvl w:val="0"/>
          <w:numId w:val="5"/>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A signed copy of the most recently approved apprentice Selection Procedure including any and all approved revisions;</w:t>
      </w:r>
    </w:p>
    <w:p w:rsidR="00BA7E98" w:rsidRPr="00BA7E98" w:rsidRDefault="00BA7E98" w:rsidP="00BA7E98">
      <w:pPr>
        <w:numPr>
          <w:ilvl w:val="0"/>
          <w:numId w:val="5"/>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All correspondence pertaining to the Affirmative Action Plan and Selection Procedure;</w:t>
      </w:r>
    </w:p>
    <w:p w:rsidR="00BA7E98" w:rsidRPr="00BA7E98" w:rsidRDefault="00BA7E98" w:rsidP="00BA7E98">
      <w:pPr>
        <w:numPr>
          <w:ilvl w:val="0"/>
          <w:numId w:val="5"/>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Originals or copies of financial, non-financial and/or articulation agreements between or among the Program Sponsor, community-based organizations,                    target population groups, participating employers, secondary school systems, community colleges, proprietary schools and/or technical colleges;</w:t>
      </w:r>
    </w:p>
    <w:p w:rsidR="00BA7E98" w:rsidRPr="00BA7E98" w:rsidRDefault="00BA7E98" w:rsidP="00BA7E98">
      <w:pPr>
        <w:numPr>
          <w:ilvl w:val="0"/>
          <w:numId w:val="5"/>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Sample copies of all forms developed and in use in the Registered Apprenticeship Program Affirmative Action Plan and Selection Procedure;</w:t>
      </w:r>
    </w:p>
    <w:p w:rsidR="00BA7E98" w:rsidRPr="00BA7E98" w:rsidRDefault="00BA7E98" w:rsidP="00BA7E98">
      <w:pPr>
        <w:numPr>
          <w:ilvl w:val="0"/>
          <w:numId w:val="5"/>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Records to document and confirm actual activities conducted by the Program Sponsor or its affiliates in the implementation of Affirmative Action.</w:t>
      </w:r>
    </w:p>
    <w:p w:rsidR="00BA7E98" w:rsidRPr="00BA7E98" w:rsidRDefault="00BA7E98" w:rsidP="00BA7E98">
      <w:pPr>
        <w:spacing w:after="0" w:line="240" w:lineRule="auto"/>
        <w:rPr>
          <w:rFonts w:asciiTheme="majorHAnsi" w:eastAsia="Times New Roman" w:hAnsiTheme="majorHAnsi" w:cs="Calibri"/>
          <w:sz w:val="24"/>
          <w:szCs w:val="20"/>
        </w:rPr>
      </w:pPr>
    </w:p>
    <w:p w:rsidR="00BA7E98" w:rsidRPr="00BA7E98" w:rsidRDefault="00BA7E98" w:rsidP="00BA7E98">
      <w:pPr>
        <w:numPr>
          <w:ilvl w:val="0"/>
          <w:numId w:val="6"/>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 xml:space="preserve">PROGRAM SPONSOR </w:t>
      </w:r>
      <w:r w:rsidRPr="00BA7E98">
        <w:rPr>
          <w:rFonts w:asciiTheme="majorHAnsi" w:eastAsia="Times New Roman" w:hAnsiTheme="majorHAnsi" w:cs="Calibri"/>
          <w:b/>
          <w:sz w:val="24"/>
          <w:szCs w:val="20"/>
        </w:rPr>
        <w:t>INDIVIDUAL APPRENTICE</w:t>
      </w:r>
      <w:r w:rsidRPr="00BA7E98">
        <w:rPr>
          <w:rFonts w:asciiTheme="majorHAnsi" w:eastAsia="Times New Roman" w:hAnsiTheme="majorHAnsi" w:cs="Calibri"/>
          <w:sz w:val="24"/>
          <w:szCs w:val="20"/>
        </w:rPr>
        <w:t xml:space="preserve"> FILE: </w:t>
      </w:r>
    </w:p>
    <w:p w:rsidR="00BA7E98" w:rsidRPr="00BA7E98" w:rsidRDefault="00BA7E98" w:rsidP="00BA7E98">
      <w:p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ab/>
        <w:t>This file should contain:</w:t>
      </w:r>
    </w:p>
    <w:p w:rsidR="00BA7E98" w:rsidRPr="00BA7E98" w:rsidRDefault="00BA7E98" w:rsidP="00BA7E98">
      <w:pPr>
        <w:numPr>
          <w:ilvl w:val="0"/>
          <w:numId w:val="7"/>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A copy of the Apprentice Agreement (original on file with the Louisiana Workforce Commission - Apprenticeship Division, unless utilizing RAPIDS; RAPIDS users submit registrations electronically and keep original apprentice agreement in this file with both apprentice and Training Director signatures);</w:t>
      </w:r>
    </w:p>
    <w:p w:rsidR="00BA7E98" w:rsidRPr="00BA7E98" w:rsidRDefault="00BA7E98" w:rsidP="00BA7E98">
      <w:pPr>
        <w:numPr>
          <w:ilvl w:val="0"/>
          <w:numId w:val="7"/>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 xml:space="preserve">A weekly, monthly, quarterly </w:t>
      </w:r>
      <w:r w:rsidRPr="00BA7E98">
        <w:rPr>
          <w:rFonts w:asciiTheme="majorHAnsi" w:eastAsia="Times New Roman" w:hAnsiTheme="majorHAnsi" w:cs="Calibri"/>
          <w:b/>
          <w:sz w:val="24"/>
          <w:szCs w:val="20"/>
        </w:rPr>
        <w:t>or</w:t>
      </w:r>
      <w:r w:rsidRPr="00BA7E98">
        <w:rPr>
          <w:rFonts w:asciiTheme="majorHAnsi" w:eastAsia="Times New Roman" w:hAnsiTheme="majorHAnsi" w:cs="Calibri"/>
          <w:sz w:val="24"/>
          <w:szCs w:val="20"/>
        </w:rPr>
        <w:t xml:space="preserve"> semi-annual master record card containing up-to-date summaries of </w:t>
      </w:r>
      <w:r w:rsidR="006A6A20" w:rsidRPr="006A6A20">
        <w:rPr>
          <w:rFonts w:asciiTheme="majorHAnsi" w:eastAsia="Times New Roman" w:hAnsiTheme="majorHAnsi" w:cs="Calibri"/>
          <w:b/>
          <w:sz w:val="24"/>
          <w:szCs w:val="20"/>
        </w:rPr>
        <w:t>on-the-job training.</w:t>
      </w:r>
    </w:p>
    <w:p w:rsidR="00BA7E98" w:rsidRPr="00BA7E98" w:rsidRDefault="00BA7E98" w:rsidP="00BA7E98">
      <w:pPr>
        <w:spacing w:after="0" w:line="240" w:lineRule="auto"/>
        <w:rPr>
          <w:rFonts w:asciiTheme="majorHAnsi" w:eastAsia="Times New Roman" w:hAnsiTheme="majorHAnsi" w:cs="Calibri"/>
          <w:sz w:val="24"/>
          <w:szCs w:val="20"/>
        </w:rPr>
      </w:pPr>
    </w:p>
    <w:p w:rsidR="00BA7E98" w:rsidRPr="00BA7E98" w:rsidRDefault="00BA7E98" w:rsidP="00BA7E98">
      <w:pPr>
        <w:spacing w:after="0" w:line="240" w:lineRule="auto"/>
        <w:rPr>
          <w:rFonts w:asciiTheme="majorHAnsi" w:eastAsia="Times New Roman" w:hAnsiTheme="majorHAnsi" w:cs="Calibri"/>
          <w:b/>
          <w:sz w:val="24"/>
          <w:szCs w:val="20"/>
        </w:rPr>
      </w:pPr>
      <w:r w:rsidRPr="00BA7E98">
        <w:rPr>
          <w:rFonts w:asciiTheme="majorHAnsi" w:eastAsia="Times New Roman" w:hAnsiTheme="majorHAnsi" w:cs="Calibri"/>
          <w:b/>
          <w:sz w:val="24"/>
          <w:szCs w:val="20"/>
        </w:rPr>
        <w:tab/>
        <w:t xml:space="preserve">      An example of a </w:t>
      </w:r>
      <w:r w:rsidRPr="00BA7E98">
        <w:rPr>
          <w:rFonts w:asciiTheme="majorHAnsi" w:eastAsia="Times New Roman" w:hAnsiTheme="majorHAnsi" w:cs="Calibri"/>
          <w:b/>
          <w:sz w:val="24"/>
          <w:szCs w:val="20"/>
          <w:u w:val="single"/>
        </w:rPr>
        <w:t>quarterly</w:t>
      </w:r>
      <w:r w:rsidRPr="00BA7E98">
        <w:rPr>
          <w:rFonts w:asciiTheme="majorHAnsi" w:eastAsia="Times New Roman" w:hAnsiTheme="majorHAnsi" w:cs="Calibri"/>
          <w:b/>
          <w:sz w:val="24"/>
          <w:szCs w:val="20"/>
        </w:rPr>
        <w:t xml:space="preserve"> work process training record:</w:t>
      </w:r>
    </w:p>
    <w:p w:rsidR="00BA7E98" w:rsidRPr="00BA7E98" w:rsidRDefault="00BA7E98" w:rsidP="00BA7E98">
      <w:p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ab/>
      </w:r>
      <w:r w:rsidRPr="00BA7E98">
        <w:rPr>
          <w:rFonts w:asciiTheme="majorHAnsi" w:eastAsia="Times New Roman" w:hAnsiTheme="majorHAnsi" w:cs="Calibri"/>
          <w:sz w:val="24"/>
          <w:szCs w:val="20"/>
        </w:rPr>
        <w:tab/>
        <w:t>This record would contain:</w:t>
      </w:r>
    </w:p>
    <w:p w:rsidR="00BA7E98" w:rsidRPr="00BA7E98" w:rsidRDefault="00BA7E98" w:rsidP="00BA7E98">
      <w:pPr>
        <w:numPr>
          <w:ilvl w:val="0"/>
          <w:numId w:val="8"/>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Name of apprentice;</w:t>
      </w:r>
    </w:p>
    <w:p w:rsidR="00BA7E98" w:rsidRPr="00BA7E98" w:rsidRDefault="00BA7E98" w:rsidP="00BA7E98">
      <w:pPr>
        <w:numPr>
          <w:ilvl w:val="0"/>
          <w:numId w:val="8"/>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Apprentice's indenture number;</w:t>
      </w:r>
    </w:p>
    <w:p w:rsidR="00BA7E98" w:rsidRPr="00BA7E98" w:rsidRDefault="00BA7E98" w:rsidP="00BA7E98">
      <w:pPr>
        <w:numPr>
          <w:ilvl w:val="0"/>
          <w:numId w:val="8"/>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Quarter and year of last update;</w:t>
      </w:r>
    </w:p>
    <w:p w:rsidR="00BA7E98" w:rsidRPr="00BA7E98" w:rsidRDefault="00BA7E98" w:rsidP="00BA7E98">
      <w:pPr>
        <w:numPr>
          <w:ilvl w:val="0"/>
          <w:numId w:val="8"/>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Trade or occupation for which apprentice is being trained;</w:t>
      </w:r>
    </w:p>
    <w:p w:rsidR="00BA7E98" w:rsidRPr="00BA7E98" w:rsidRDefault="006A6A20" w:rsidP="00BA7E98">
      <w:pPr>
        <w:numPr>
          <w:ilvl w:val="0"/>
          <w:numId w:val="8"/>
        </w:numPr>
        <w:spacing w:after="0" w:line="240" w:lineRule="auto"/>
        <w:rPr>
          <w:rFonts w:asciiTheme="majorHAnsi" w:eastAsia="Times New Roman" w:hAnsiTheme="majorHAnsi" w:cs="Calibri"/>
          <w:sz w:val="24"/>
          <w:szCs w:val="20"/>
        </w:rPr>
      </w:pPr>
      <w:proofErr w:type="spellStart"/>
      <w:r w:rsidRPr="006A6A20">
        <w:rPr>
          <w:rFonts w:asciiTheme="majorHAnsi" w:eastAsia="Times New Roman" w:hAnsiTheme="majorHAnsi" w:cs="Calibri"/>
          <w:sz w:val="24"/>
          <w:szCs w:val="20"/>
        </w:rPr>
        <w:t>Journeyworker</w:t>
      </w:r>
      <w:proofErr w:type="spellEnd"/>
      <w:r w:rsidR="00BA7E98" w:rsidRPr="00BA7E98">
        <w:rPr>
          <w:rFonts w:asciiTheme="majorHAnsi" w:eastAsia="Times New Roman" w:hAnsiTheme="majorHAnsi" w:cs="Calibri"/>
          <w:sz w:val="24"/>
          <w:szCs w:val="20"/>
        </w:rPr>
        <w:t xml:space="preserve"> wage rate at the time of the apprentice's indenture;</w:t>
      </w:r>
    </w:p>
    <w:p w:rsidR="00BA7E98" w:rsidRPr="00BA7E98" w:rsidRDefault="00BA7E98" w:rsidP="00BA7E98">
      <w:pPr>
        <w:numPr>
          <w:ilvl w:val="0"/>
          <w:numId w:val="8"/>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Name of job site supervisor(s);</w:t>
      </w:r>
    </w:p>
    <w:p w:rsidR="00BA7E98" w:rsidRPr="00BA7E98" w:rsidRDefault="00BA7E98" w:rsidP="00BA7E98">
      <w:pPr>
        <w:numPr>
          <w:ilvl w:val="0"/>
          <w:numId w:val="8"/>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Schedule of work processes showing dates of completion for each component with total hours worked on each process during the week or month;</w:t>
      </w:r>
    </w:p>
    <w:p w:rsidR="00BA7E98" w:rsidRPr="00BA7E98" w:rsidRDefault="00BA7E98" w:rsidP="00BA7E98">
      <w:pPr>
        <w:numPr>
          <w:ilvl w:val="0"/>
          <w:numId w:val="8"/>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Authorized signatures verifying information.</w:t>
      </w:r>
    </w:p>
    <w:p w:rsidR="00BA7E98" w:rsidRPr="00BA7E98" w:rsidRDefault="00BA7E98" w:rsidP="00BA7E98">
      <w:pPr>
        <w:spacing w:after="0" w:line="240" w:lineRule="auto"/>
        <w:rPr>
          <w:rFonts w:asciiTheme="majorHAnsi" w:eastAsia="Times New Roman" w:hAnsiTheme="majorHAnsi" w:cs="Calibri"/>
          <w:sz w:val="24"/>
          <w:szCs w:val="20"/>
        </w:rPr>
      </w:pPr>
    </w:p>
    <w:p w:rsidR="00BA7E98" w:rsidRPr="00BA7E98" w:rsidRDefault="00BA7E98" w:rsidP="00BA7E98">
      <w:pPr>
        <w:pStyle w:val="ListParagraph"/>
        <w:numPr>
          <w:ilvl w:val="0"/>
          <w:numId w:val="7"/>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 xml:space="preserve">A weekly, monthly, quarterly </w:t>
      </w:r>
      <w:r w:rsidRPr="00BA7E98">
        <w:rPr>
          <w:rFonts w:asciiTheme="majorHAnsi" w:eastAsia="Times New Roman" w:hAnsiTheme="majorHAnsi" w:cs="Calibri"/>
          <w:b/>
          <w:sz w:val="24"/>
          <w:szCs w:val="20"/>
        </w:rPr>
        <w:t>or</w:t>
      </w:r>
      <w:r w:rsidRPr="00BA7E98">
        <w:rPr>
          <w:rFonts w:asciiTheme="majorHAnsi" w:eastAsia="Times New Roman" w:hAnsiTheme="majorHAnsi" w:cs="Calibri"/>
          <w:sz w:val="24"/>
          <w:szCs w:val="20"/>
        </w:rPr>
        <w:t xml:space="preserve"> semi-annual master record card containing                  up-to-date summaries of attendance in </w:t>
      </w:r>
      <w:r w:rsidRPr="00EB0410">
        <w:rPr>
          <w:rFonts w:asciiTheme="majorHAnsi" w:eastAsia="Times New Roman" w:hAnsiTheme="majorHAnsi" w:cs="Calibri"/>
          <w:b/>
          <w:sz w:val="24"/>
          <w:szCs w:val="20"/>
        </w:rPr>
        <w:t>related instruction classes</w:t>
      </w:r>
      <w:r w:rsidRPr="00BA7E98">
        <w:rPr>
          <w:rFonts w:asciiTheme="majorHAnsi" w:eastAsia="Times New Roman" w:hAnsiTheme="majorHAnsi" w:cs="Calibri"/>
          <w:sz w:val="24"/>
          <w:szCs w:val="20"/>
        </w:rPr>
        <w:t xml:space="preserve"> with topics covered.</w:t>
      </w:r>
    </w:p>
    <w:p w:rsidR="00BA7E98" w:rsidRPr="00BA7E98" w:rsidRDefault="00BA7E98" w:rsidP="00BA7E98">
      <w:pPr>
        <w:spacing w:after="0" w:line="240" w:lineRule="auto"/>
        <w:rPr>
          <w:rFonts w:asciiTheme="majorHAnsi" w:eastAsia="Times New Roman" w:hAnsiTheme="majorHAnsi" w:cs="Calibri"/>
          <w:sz w:val="24"/>
          <w:szCs w:val="20"/>
        </w:rPr>
      </w:pPr>
    </w:p>
    <w:p w:rsidR="00BA7E98" w:rsidRPr="00BA7E98" w:rsidRDefault="00BA7E98" w:rsidP="00BA7E98">
      <w:p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ab/>
        <w:t xml:space="preserve">      </w:t>
      </w:r>
      <w:r w:rsidRPr="00BA7E98">
        <w:rPr>
          <w:rFonts w:asciiTheme="majorHAnsi" w:eastAsia="Times New Roman" w:hAnsiTheme="majorHAnsi" w:cs="Calibri"/>
          <w:b/>
          <w:sz w:val="24"/>
          <w:szCs w:val="20"/>
        </w:rPr>
        <w:t xml:space="preserve">An example of a </w:t>
      </w:r>
      <w:r w:rsidRPr="00BA7E98">
        <w:rPr>
          <w:rFonts w:asciiTheme="majorHAnsi" w:eastAsia="Times New Roman" w:hAnsiTheme="majorHAnsi" w:cs="Calibri"/>
          <w:b/>
          <w:sz w:val="24"/>
          <w:szCs w:val="20"/>
          <w:u w:val="single"/>
        </w:rPr>
        <w:t>monthly</w:t>
      </w:r>
      <w:r w:rsidRPr="00BA7E98">
        <w:rPr>
          <w:rFonts w:asciiTheme="majorHAnsi" w:eastAsia="Times New Roman" w:hAnsiTheme="majorHAnsi" w:cs="Calibri"/>
          <w:b/>
          <w:sz w:val="24"/>
          <w:szCs w:val="20"/>
        </w:rPr>
        <w:t xml:space="preserve"> related classroom instruction record</w:t>
      </w:r>
      <w:r w:rsidRPr="00BA7E98">
        <w:rPr>
          <w:rFonts w:asciiTheme="majorHAnsi" w:eastAsia="Times New Roman" w:hAnsiTheme="majorHAnsi" w:cs="Calibri"/>
          <w:sz w:val="24"/>
          <w:szCs w:val="20"/>
        </w:rPr>
        <w:t>:</w:t>
      </w:r>
    </w:p>
    <w:p w:rsidR="00BA7E98" w:rsidRPr="00BA7E98" w:rsidRDefault="00BA7E98" w:rsidP="00BA7E98">
      <w:p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ab/>
      </w:r>
      <w:r w:rsidRPr="00BA7E98">
        <w:rPr>
          <w:rFonts w:asciiTheme="majorHAnsi" w:eastAsia="Times New Roman" w:hAnsiTheme="majorHAnsi" w:cs="Calibri"/>
          <w:sz w:val="24"/>
          <w:szCs w:val="20"/>
        </w:rPr>
        <w:tab/>
        <w:t>This record would contain:</w:t>
      </w:r>
    </w:p>
    <w:p w:rsidR="00BA7E98" w:rsidRPr="00BA7E98" w:rsidRDefault="00BA7E98" w:rsidP="00BA7E98">
      <w:pPr>
        <w:numPr>
          <w:ilvl w:val="0"/>
          <w:numId w:val="9"/>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lastRenderedPageBreak/>
        <w:t>Name of apprentice;</w:t>
      </w:r>
    </w:p>
    <w:p w:rsidR="00BA7E98" w:rsidRPr="00BA7E98" w:rsidRDefault="00BA7E98" w:rsidP="00BA7E98">
      <w:pPr>
        <w:numPr>
          <w:ilvl w:val="0"/>
          <w:numId w:val="9"/>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Apprentice's indenture number;</w:t>
      </w:r>
    </w:p>
    <w:p w:rsidR="00BA7E98" w:rsidRPr="00BA7E98" w:rsidRDefault="00BA7E98" w:rsidP="00BA7E98">
      <w:pPr>
        <w:numPr>
          <w:ilvl w:val="0"/>
          <w:numId w:val="9"/>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Month and year of last update;</w:t>
      </w:r>
    </w:p>
    <w:p w:rsidR="00BA7E98" w:rsidRPr="00BA7E98" w:rsidRDefault="00BA7E98" w:rsidP="00BA7E98">
      <w:pPr>
        <w:numPr>
          <w:ilvl w:val="0"/>
          <w:numId w:val="9"/>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Trade or occupation for which apprentice is being trained;</w:t>
      </w:r>
    </w:p>
    <w:p w:rsidR="00BA7E98" w:rsidRPr="00BA7E98" w:rsidRDefault="00BA7E98" w:rsidP="00BA7E98">
      <w:pPr>
        <w:numPr>
          <w:ilvl w:val="0"/>
          <w:numId w:val="9"/>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Schedule of related instruction showing dates of attendance and completion for each component/subject during the month with information as to rating or grade received at completion;</w:t>
      </w:r>
    </w:p>
    <w:p w:rsidR="00BA7E98" w:rsidRPr="00BA7E98" w:rsidRDefault="00BA7E98" w:rsidP="00BA7E98">
      <w:pPr>
        <w:numPr>
          <w:ilvl w:val="0"/>
          <w:numId w:val="9"/>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Authorized signatures verifying information.</w:t>
      </w:r>
    </w:p>
    <w:p w:rsidR="00BA7E98" w:rsidRPr="00BA7E98" w:rsidRDefault="00BA7E98" w:rsidP="00BA7E98">
      <w:pPr>
        <w:spacing w:after="0" w:line="240" w:lineRule="auto"/>
        <w:rPr>
          <w:rFonts w:asciiTheme="majorHAnsi" w:eastAsia="Times New Roman" w:hAnsiTheme="majorHAnsi" w:cs="Calibri"/>
          <w:sz w:val="24"/>
          <w:szCs w:val="20"/>
        </w:rPr>
      </w:pPr>
    </w:p>
    <w:p w:rsidR="00BA7E98" w:rsidRPr="00BA7E98" w:rsidRDefault="00BA7E98" w:rsidP="00BA7E98">
      <w:pPr>
        <w:numPr>
          <w:ilvl w:val="0"/>
          <w:numId w:val="10"/>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 xml:space="preserve">A weekly, monthly, quarterly </w:t>
      </w:r>
      <w:r w:rsidRPr="00BA7E98">
        <w:rPr>
          <w:rFonts w:asciiTheme="majorHAnsi" w:eastAsia="Times New Roman" w:hAnsiTheme="majorHAnsi" w:cs="Calibri"/>
          <w:b/>
          <w:sz w:val="24"/>
          <w:szCs w:val="20"/>
        </w:rPr>
        <w:t>or</w:t>
      </w:r>
      <w:r w:rsidRPr="00BA7E98">
        <w:rPr>
          <w:rFonts w:asciiTheme="majorHAnsi" w:eastAsia="Times New Roman" w:hAnsiTheme="majorHAnsi" w:cs="Calibri"/>
          <w:sz w:val="24"/>
          <w:szCs w:val="20"/>
        </w:rPr>
        <w:t xml:space="preserve"> semi-annual supplemental record card containing historical and up-to-date information on the </w:t>
      </w:r>
      <w:r w:rsidRPr="006A6A20">
        <w:rPr>
          <w:rFonts w:asciiTheme="majorHAnsi" w:eastAsia="Times New Roman" w:hAnsiTheme="majorHAnsi" w:cs="Calibri"/>
          <w:b/>
          <w:sz w:val="24"/>
          <w:szCs w:val="20"/>
        </w:rPr>
        <w:t>wages paid</w:t>
      </w:r>
      <w:r w:rsidRPr="00BA7E98">
        <w:rPr>
          <w:rFonts w:asciiTheme="majorHAnsi" w:eastAsia="Times New Roman" w:hAnsiTheme="majorHAnsi" w:cs="Calibri"/>
          <w:sz w:val="24"/>
          <w:szCs w:val="20"/>
        </w:rPr>
        <w:t xml:space="preserve"> to the apprentice.  (The goal of this record to provide for a clear audit trail.)</w:t>
      </w:r>
    </w:p>
    <w:p w:rsidR="00BA7E98" w:rsidRPr="00BA7E98" w:rsidRDefault="00BA7E98" w:rsidP="00BA7E98">
      <w:pPr>
        <w:spacing w:after="0" w:line="240" w:lineRule="auto"/>
        <w:rPr>
          <w:rFonts w:asciiTheme="majorHAnsi" w:eastAsia="Times New Roman" w:hAnsiTheme="majorHAnsi" w:cs="Calibri"/>
          <w:sz w:val="24"/>
          <w:szCs w:val="20"/>
        </w:rPr>
      </w:pPr>
    </w:p>
    <w:p w:rsidR="00BA7E98" w:rsidRPr="00BA7E98" w:rsidRDefault="00BA7E98" w:rsidP="00BA7E98">
      <w:pPr>
        <w:spacing w:after="0" w:line="240" w:lineRule="auto"/>
        <w:rPr>
          <w:rFonts w:asciiTheme="majorHAnsi" w:eastAsia="Times New Roman" w:hAnsiTheme="majorHAnsi" w:cs="Calibri"/>
          <w:b/>
          <w:sz w:val="24"/>
          <w:szCs w:val="20"/>
        </w:rPr>
      </w:pPr>
      <w:r w:rsidRPr="00BA7E98">
        <w:rPr>
          <w:rFonts w:asciiTheme="majorHAnsi" w:eastAsia="Times New Roman" w:hAnsiTheme="majorHAnsi" w:cs="Calibri"/>
          <w:sz w:val="24"/>
          <w:szCs w:val="20"/>
        </w:rPr>
        <w:tab/>
        <w:t xml:space="preserve">      </w:t>
      </w:r>
      <w:r w:rsidRPr="00BA7E98">
        <w:rPr>
          <w:rFonts w:asciiTheme="majorHAnsi" w:eastAsia="Times New Roman" w:hAnsiTheme="majorHAnsi" w:cs="Calibri"/>
          <w:b/>
          <w:sz w:val="24"/>
          <w:szCs w:val="20"/>
        </w:rPr>
        <w:t xml:space="preserve">An example of a </w:t>
      </w:r>
      <w:r w:rsidRPr="00BA7E98">
        <w:rPr>
          <w:rFonts w:asciiTheme="majorHAnsi" w:eastAsia="Times New Roman" w:hAnsiTheme="majorHAnsi" w:cs="Calibri"/>
          <w:b/>
          <w:sz w:val="24"/>
          <w:szCs w:val="20"/>
          <w:u w:val="single"/>
        </w:rPr>
        <w:t>monthly</w:t>
      </w:r>
      <w:r w:rsidRPr="00BA7E98">
        <w:rPr>
          <w:rFonts w:asciiTheme="majorHAnsi" w:eastAsia="Times New Roman" w:hAnsiTheme="majorHAnsi" w:cs="Calibri"/>
          <w:b/>
          <w:sz w:val="24"/>
          <w:szCs w:val="20"/>
        </w:rPr>
        <w:t xml:space="preserve"> payroll or fiscal record:</w:t>
      </w:r>
    </w:p>
    <w:p w:rsidR="00BA7E98" w:rsidRPr="00BA7E98" w:rsidRDefault="00BA7E98" w:rsidP="00BA7E98">
      <w:p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b/>
          <w:sz w:val="24"/>
          <w:szCs w:val="20"/>
        </w:rPr>
        <w:tab/>
      </w:r>
      <w:r w:rsidRPr="00BA7E98">
        <w:rPr>
          <w:rFonts w:asciiTheme="majorHAnsi" w:eastAsia="Times New Roman" w:hAnsiTheme="majorHAnsi" w:cs="Calibri"/>
          <w:b/>
          <w:sz w:val="24"/>
          <w:szCs w:val="20"/>
        </w:rPr>
        <w:tab/>
      </w:r>
      <w:r w:rsidRPr="00BA7E98">
        <w:rPr>
          <w:rFonts w:asciiTheme="majorHAnsi" w:eastAsia="Times New Roman" w:hAnsiTheme="majorHAnsi" w:cs="Calibri"/>
          <w:sz w:val="24"/>
          <w:szCs w:val="20"/>
        </w:rPr>
        <w:t>This record would contain:</w:t>
      </w:r>
    </w:p>
    <w:p w:rsidR="00BA7E98" w:rsidRPr="00BA7E98" w:rsidRDefault="00BA7E98" w:rsidP="00BA7E98">
      <w:pPr>
        <w:numPr>
          <w:ilvl w:val="0"/>
          <w:numId w:val="11"/>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The date the apprentice entered employment with the participating employer;</w:t>
      </w:r>
    </w:p>
    <w:p w:rsidR="00BA7E98" w:rsidRPr="00BA7E98" w:rsidRDefault="00BA7E98" w:rsidP="00BA7E98">
      <w:pPr>
        <w:numPr>
          <w:ilvl w:val="0"/>
          <w:numId w:val="11"/>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The specific gross hourly wage being paid to the apprentice upon entry into employment with the participating employer;</w:t>
      </w:r>
    </w:p>
    <w:p w:rsidR="00BA7E98" w:rsidRPr="00BA7E98" w:rsidRDefault="00BA7E98" w:rsidP="00BA7E98">
      <w:pPr>
        <w:numPr>
          <w:ilvl w:val="0"/>
          <w:numId w:val="11"/>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The schedule of wage progression pay increases with appropriate dates (normally checked against satisfactory completion of work processes and/or related instruction);</w:t>
      </w:r>
    </w:p>
    <w:p w:rsidR="00BA7E98" w:rsidRPr="00BA7E98" w:rsidRDefault="00BA7E98" w:rsidP="00BA7E98">
      <w:pPr>
        <w:spacing w:after="0" w:line="240" w:lineRule="auto"/>
        <w:rPr>
          <w:rFonts w:asciiTheme="majorHAnsi" w:eastAsia="Times New Roman" w:hAnsiTheme="majorHAnsi" w:cs="Calibri"/>
          <w:sz w:val="24"/>
          <w:szCs w:val="20"/>
        </w:rPr>
      </w:pPr>
    </w:p>
    <w:p w:rsidR="00BA7E98" w:rsidRPr="00BA7E98" w:rsidRDefault="00BA7E98" w:rsidP="00BA7E98">
      <w:pPr>
        <w:numPr>
          <w:ilvl w:val="0"/>
          <w:numId w:val="12"/>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Any and all records relating to the evaluation of the apprentice's progress and performance including records of counseling relating to problems experienced during</w:t>
      </w:r>
      <w:r w:rsidR="006A6A20">
        <w:rPr>
          <w:rFonts w:asciiTheme="majorHAnsi" w:eastAsia="Times New Roman" w:hAnsiTheme="majorHAnsi" w:cs="Calibri"/>
          <w:sz w:val="24"/>
          <w:szCs w:val="20"/>
        </w:rPr>
        <w:t xml:space="preserve"> the</w:t>
      </w:r>
      <w:r w:rsidRPr="00BA7E98">
        <w:rPr>
          <w:rFonts w:asciiTheme="majorHAnsi" w:eastAsia="Times New Roman" w:hAnsiTheme="majorHAnsi" w:cs="Calibri"/>
          <w:sz w:val="24"/>
          <w:szCs w:val="20"/>
        </w:rPr>
        <w:t xml:space="preserve"> apprentice's training;</w:t>
      </w:r>
    </w:p>
    <w:p w:rsidR="00BA7E98" w:rsidRPr="00BA7E98" w:rsidRDefault="00BA7E98" w:rsidP="00BA7E98">
      <w:pPr>
        <w:spacing w:after="0" w:line="240" w:lineRule="auto"/>
        <w:rPr>
          <w:rFonts w:asciiTheme="majorHAnsi" w:eastAsia="Times New Roman" w:hAnsiTheme="majorHAnsi" w:cs="Calibri"/>
          <w:sz w:val="24"/>
          <w:szCs w:val="20"/>
        </w:rPr>
      </w:pPr>
    </w:p>
    <w:p w:rsidR="00BA7E98" w:rsidRPr="00BA7E98" w:rsidRDefault="00BA7E98" w:rsidP="00BA7E98">
      <w:pPr>
        <w:numPr>
          <w:ilvl w:val="0"/>
          <w:numId w:val="13"/>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All correspondence concerning the apprentice.</w:t>
      </w:r>
    </w:p>
    <w:p w:rsidR="00BA7E98" w:rsidRPr="00BA7E98" w:rsidRDefault="00BA7E98" w:rsidP="00BA7E98">
      <w:pPr>
        <w:spacing w:after="0" w:line="240" w:lineRule="auto"/>
        <w:rPr>
          <w:rFonts w:asciiTheme="majorHAnsi" w:eastAsia="Times New Roman" w:hAnsiTheme="majorHAnsi" w:cs="Calibri"/>
          <w:sz w:val="24"/>
          <w:szCs w:val="20"/>
        </w:rPr>
      </w:pPr>
    </w:p>
    <w:p w:rsidR="00BA7E98" w:rsidRPr="00BA7E98" w:rsidRDefault="00BA7E98" w:rsidP="00BA7E98">
      <w:pPr>
        <w:numPr>
          <w:ilvl w:val="0"/>
          <w:numId w:val="14"/>
        </w:num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sz w:val="24"/>
          <w:szCs w:val="20"/>
        </w:rPr>
        <w:t>Any and all documentation which assists in providing a distinct picture of the apprentice’s ongoing training.</w:t>
      </w:r>
    </w:p>
    <w:p w:rsidR="00BA7E98" w:rsidRPr="00BA7E98" w:rsidRDefault="00BA7E98" w:rsidP="00BA7E98">
      <w:pPr>
        <w:spacing w:after="0" w:line="240" w:lineRule="auto"/>
        <w:rPr>
          <w:rFonts w:asciiTheme="majorHAnsi" w:eastAsia="Times New Roman" w:hAnsiTheme="majorHAnsi" w:cs="Calibri"/>
          <w:b/>
          <w:sz w:val="24"/>
          <w:szCs w:val="20"/>
        </w:rPr>
      </w:pPr>
    </w:p>
    <w:p w:rsidR="00BA7E98" w:rsidRPr="00BA7E98" w:rsidRDefault="00BA7E98" w:rsidP="00BA7E98">
      <w:pPr>
        <w:spacing w:after="0" w:line="240" w:lineRule="auto"/>
        <w:rPr>
          <w:rFonts w:asciiTheme="majorHAnsi" w:eastAsia="Times New Roman" w:hAnsiTheme="majorHAnsi" w:cs="Calibri"/>
          <w:sz w:val="24"/>
          <w:szCs w:val="20"/>
        </w:rPr>
      </w:pPr>
      <w:r w:rsidRPr="00BA7E98">
        <w:rPr>
          <w:rFonts w:asciiTheme="majorHAnsi" w:eastAsia="Times New Roman" w:hAnsiTheme="majorHAnsi" w:cs="Calibri"/>
          <w:b/>
          <w:sz w:val="24"/>
          <w:szCs w:val="20"/>
        </w:rPr>
        <w:t xml:space="preserve">NOTE: Program Sponsors are not restricted to the suggestions and examples given above </w:t>
      </w:r>
      <w:r w:rsidR="006A6A20">
        <w:rPr>
          <w:rFonts w:asciiTheme="majorHAnsi" w:eastAsia="Times New Roman" w:hAnsiTheme="majorHAnsi" w:cs="Calibri"/>
          <w:b/>
          <w:sz w:val="24"/>
          <w:szCs w:val="20"/>
        </w:rPr>
        <w:t xml:space="preserve">but </w:t>
      </w:r>
      <w:r w:rsidRPr="00BA7E98">
        <w:rPr>
          <w:rFonts w:asciiTheme="majorHAnsi" w:eastAsia="Times New Roman" w:hAnsiTheme="majorHAnsi" w:cs="Calibri"/>
          <w:b/>
          <w:sz w:val="24"/>
          <w:szCs w:val="20"/>
        </w:rPr>
        <w:t>are strongly encouraged to maintain adequate files to insure smooth operation as well as accountability in your Registered Apprenticeship Training Program activities.</w:t>
      </w:r>
    </w:p>
    <w:p w:rsidR="00BA7E98" w:rsidRDefault="00BA7E98" w:rsidP="00CF6896">
      <w:pPr>
        <w:rPr>
          <w:rFonts w:asciiTheme="majorHAnsi" w:hAnsiTheme="majorHAnsi"/>
          <w:b/>
          <w:sz w:val="40"/>
          <w:u w:val="single"/>
        </w:rPr>
      </w:pPr>
    </w:p>
    <w:p w:rsidR="006A6A20" w:rsidRDefault="006A6A20" w:rsidP="00CF6896">
      <w:pPr>
        <w:rPr>
          <w:rFonts w:asciiTheme="majorHAnsi" w:hAnsiTheme="majorHAnsi"/>
          <w:b/>
          <w:sz w:val="40"/>
          <w:u w:val="single"/>
        </w:rPr>
      </w:pPr>
    </w:p>
    <w:p w:rsidR="006A6A20" w:rsidRDefault="006A6A20" w:rsidP="00CF6896">
      <w:pPr>
        <w:rPr>
          <w:rFonts w:asciiTheme="majorHAnsi" w:hAnsiTheme="majorHAnsi"/>
          <w:b/>
          <w:sz w:val="40"/>
          <w:u w:val="single"/>
        </w:rPr>
      </w:pPr>
    </w:p>
    <w:p w:rsidR="000C2590" w:rsidRDefault="00B414B8" w:rsidP="00CF6896">
      <w:pPr>
        <w:rPr>
          <w:rFonts w:asciiTheme="majorHAnsi" w:hAnsiTheme="majorHAnsi"/>
          <w:b/>
          <w:sz w:val="40"/>
          <w:u w:val="single"/>
        </w:rPr>
      </w:pPr>
      <w:r>
        <w:rPr>
          <w:rFonts w:asciiTheme="majorHAnsi" w:hAnsiTheme="majorHAnsi"/>
          <w:b/>
          <w:sz w:val="40"/>
          <w:u w:val="single"/>
        </w:rPr>
        <w:lastRenderedPageBreak/>
        <w:t>Compliance Review Guide</w:t>
      </w:r>
    </w:p>
    <w:p w:rsidR="00046560" w:rsidRPr="00046560" w:rsidRDefault="005F6EB0" w:rsidP="004672A4">
      <w:pPr>
        <w:rPr>
          <w:rFonts w:eastAsia="Times New Roman" w:cstheme="minorHAnsi"/>
          <w:sz w:val="24"/>
          <w:szCs w:val="20"/>
        </w:rPr>
      </w:pPr>
      <w:r w:rsidRPr="005F6EB0">
        <w:rPr>
          <w:rFonts w:asciiTheme="majorHAnsi" w:hAnsiTheme="majorHAnsi"/>
          <w:b/>
          <w:sz w:val="24"/>
        </w:rPr>
        <w:t>Purpose</w:t>
      </w:r>
      <w:r w:rsidRPr="005F6EB0">
        <w:rPr>
          <w:rFonts w:asciiTheme="majorHAnsi" w:hAnsiTheme="majorHAnsi"/>
          <w:b/>
          <w:sz w:val="28"/>
        </w:rPr>
        <w:t xml:space="preserve">: </w:t>
      </w:r>
      <w:r w:rsidRPr="005F6EB0">
        <w:rPr>
          <w:rFonts w:asciiTheme="majorHAnsi" w:eastAsia="Times New Roman" w:hAnsiTheme="majorHAnsi" w:cstheme="minorHAnsi"/>
          <w:sz w:val="24"/>
          <w:szCs w:val="20"/>
        </w:rPr>
        <w:t>To ensure adherence on behalf of the program sponsor to its registered Standards of Apprenticeship and all applicable federal and state laws, rules, policies and instructions</w:t>
      </w:r>
      <w:r w:rsidR="004672A4">
        <w:rPr>
          <w:rFonts w:asciiTheme="majorHAnsi" w:eastAsia="Times New Roman" w:hAnsiTheme="majorHAnsi" w:cstheme="minorHAnsi"/>
          <w:sz w:val="24"/>
          <w:szCs w:val="20"/>
        </w:rPr>
        <w:t xml:space="preserve"> in order to maintain the program’s registered status. </w:t>
      </w:r>
      <w:r w:rsidR="00046560" w:rsidRPr="00046560">
        <w:rPr>
          <w:rFonts w:asciiTheme="majorHAnsi" w:eastAsia="Times New Roman" w:hAnsiTheme="majorHAnsi" w:cstheme="minorHAnsi"/>
          <w:sz w:val="24"/>
          <w:szCs w:val="20"/>
        </w:rPr>
        <w:t xml:space="preserve">Lack of documentation of hours spent in on-the-job training, time spent in supplemental related instruction, wages paid, dates of employment and worksite location, etc. can </w:t>
      </w:r>
      <w:r w:rsidR="00046560">
        <w:rPr>
          <w:rFonts w:asciiTheme="majorHAnsi" w:eastAsia="Times New Roman" w:hAnsiTheme="majorHAnsi" w:cstheme="minorHAnsi"/>
          <w:sz w:val="24"/>
          <w:szCs w:val="20"/>
        </w:rPr>
        <w:t xml:space="preserve">result in non-compliance </w:t>
      </w:r>
      <w:r w:rsidR="00046560" w:rsidRPr="00046560">
        <w:rPr>
          <w:rFonts w:asciiTheme="majorHAnsi" w:eastAsia="Times New Roman" w:hAnsiTheme="majorHAnsi" w:cstheme="minorHAnsi"/>
          <w:sz w:val="24"/>
          <w:szCs w:val="20"/>
        </w:rPr>
        <w:t>during a program review.</w:t>
      </w:r>
      <w:r w:rsidR="004672A4">
        <w:rPr>
          <w:rFonts w:asciiTheme="majorHAnsi" w:eastAsia="Times New Roman" w:hAnsiTheme="majorHAnsi" w:cstheme="minorHAnsi"/>
          <w:sz w:val="24"/>
          <w:szCs w:val="20"/>
        </w:rPr>
        <w:t xml:space="preserve"> </w:t>
      </w:r>
      <w:r w:rsidR="00046560" w:rsidRPr="00046560">
        <w:rPr>
          <w:rFonts w:asciiTheme="majorHAnsi" w:eastAsia="Times New Roman" w:hAnsiTheme="majorHAnsi" w:cstheme="minorHAnsi"/>
          <w:sz w:val="24"/>
          <w:szCs w:val="20"/>
        </w:rPr>
        <w:t>This includes all information needed to conform to the Code of Federal Regulations Title 29 Part 29</w:t>
      </w:r>
      <w:r w:rsidR="004A3C81">
        <w:rPr>
          <w:rFonts w:asciiTheme="majorHAnsi" w:eastAsia="Times New Roman" w:hAnsiTheme="majorHAnsi" w:cstheme="minorHAnsi"/>
          <w:sz w:val="24"/>
          <w:szCs w:val="20"/>
        </w:rPr>
        <w:t xml:space="preserve"> and 30</w:t>
      </w:r>
      <w:r w:rsidR="00046560" w:rsidRPr="00046560">
        <w:rPr>
          <w:rFonts w:asciiTheme="majorHAnsi" w:eastAsia="Times New Roman" w:hAnsiTheme="majorHAnsi" w:cstheme="minorHAnsi"/>
          <w:sz w:val="24"/>
          <w:szCs w:val="20"/>
        </w:rPr>
        <w:t xml:space="preserve">, Louisiana State Apprenticeship Law and Louisiana Administrative Rule, policies and instructions.  </w:t>
      </w:r>
      <w:r w:rsidR="00046560" w:rsidRPr="004672A4">
        <w:rPr>
          <w:rFonts w:asciiTheme="majorHAnsi" w:eastAsia="Times New Roman" w:hAnsiTheme="majorHAnsi" w:cstheme="minorHAnsi"/>
          <w:sz w:val="24"/>
          <w:szCs w:val="20"/>
        </w:rPr>
        <w:t>All records must be kept for a minimum of five years.</w:t>
      </w:r>
      <w:r w:rsidR="004672A4">
        <w:rPr>
          <w:rFonts w:asciiTheme="majorHAnsi" w:eastAsia="Times New Roman" w:hAnsiTheme="majorHAnsi" w:cstheme="minorHAnsi"/>
          <w:sz w:val="24"/>
          <w:szCs w:val="20"/>
        </w:rPr>
        <w:t xml:space="preserve"> </w:t>
      </w:r>
      <w:r w:rsidR="00046560" w:rsidRPr="00046560">
        <w:rPr>
          <w:rFonts w:asciiTheme="majorHAnsi" w:eastAsia="Times New Roman" w:hAnsiTheme="majorHAnsi" w:cstheme="minorHAnsi"/>
          <w:sz w:val="24"/>
          <w:szCs w:val="20"/>
        </w:rPr>
        <w:t xml:space="preserve">During the course of the program review, we may request copies of sponsor records in order to substantiate the findings of the review.  </w:t>
      </w:r>
      <w:r w:rsidR="007D76F3" w:rsidRPr="006657AC">
        <w:rPr>
          <w:rFonts w:asciiTheme="majorHAnsi" w:hAnsiTheme="majorHAnsi"/>
          <w:sz w:val="24"/>
        </w:rPr>
        <w:t>We will</w:t>
      </w:r>
      <w:r w:rsidR="007D76F3">
        <w:rPr>
          <w:rFonts w:asciiTheme="majorHAnsi" w:hAnsiTheme="majorHAnsi"/>
          <w:sz w:val="24"/>
        </w:rPr>
        <w:t xml:space="preserve"> also need to interview one</w:t>
      </w:r>
      <w:r w:rsidR="007D76F3" w:rsidRPr="006657AC">
        <w:rPr>
          <w:rFonts w:asciiTheme="majorHAnsi" w:hAnsiTheme="majorHAnsi"/>
          <w:sz w:val="24"/>
        </w:rPr>
        <w:t xml:space="preserve"> apprentice.  </w:t>
      </w:r>
      <w:r w:rsidR="00046560" w:rsidRPr="00046560">
        <w:rPr>
          <w:rFonts w:asciiTheme="majorHAnsi" w:eastAsia="Times New Roman" w:hAnsiTheme="majorHAnsi" w:cstheme="minorHAnsi"/>
          <w:sz w:val="24"/>
          <w:szCs w:val="20"/>
        </w:rPr>
        <w:t>Sponsor cooperation in this regard is appreciated.</w:t>
      </w:r>
    </w:p>
    <w:p w:rsidR="005F6EB0" w:rsidRDefault="005F6EB0" w:rsidP="005F6EB0">
      <w:pPr>
        <w:rPr>
          <w:rFonts w:asciiTheme="majorHAnsi" w:eastAsia="Times New Roman" w:hAnsiTheme="majorHAnsi" w:cstheme="minorHAnsi"/>
          <w:sz w:val="24"/>
          <w:szCs w:val="20"/>
        </w:rPr>
      </w:pPr>
      <w:r>
        <w:rPr>
          <w:rFonts w:asciiTheme="majorHAnsi" w:eastAsia="Times New Roman" w:hAnsiTheme="majorHAnsi" w:cstheme="minorHAnsi"/>
          <w:sz w:val="24"/>
          <w:szCs w:val="20"/>
        </w:rPr>
        <w:t xml:space="preserve">The Apprenticeship Division will be reviewing your program for compliance with Title 29 CFR 29 and 30, as </w:t>
      </w:r>
      <w:r w:rsidR="007D76F3">
        <w:rPr>
          <w:rFonts w:asciiTheme="majorHAnsi" w:eastAsia="Times New Roman" w:hAnsiTheme="majorHAnsi" w:cstheme="minorHAnsi"/>
          <w:sz w:val="24"/>
          <w:szCs w:val="20"/>
        </w:rPr>
        <w:t xml:space="preserve">amended, and will be making four </w:t>
      </w:r>
      <w:r>
        <w:rPr>
          <w:rFonts w:asciiTheme="majorHAnsi" w:eastAsia="Times New Roman" w:hAnsiTheme="majorHAnsi" w:cstheme="minorHAnsi"/>
          <w:sz w:val="24"/>
          <w:szCs w:val="20"/>
        </w:rPr>
        <w:t xml:space="preserve">basic determinations based on this review:  </w:t>
      </w:r>
    </w:p>
    <w:p w:rsidR="005F6EB0" w:rsidRPr="005F6EB0" w:rsidRDefault="005F6EB0" w:rsidP="005F6EB0">
      <w:pPr>
        <w:numPr>
          <w:ilvl w:val="0"/>
          <w:numId w:val="16"/>
        </w:numPr>
        <w:spacing w:after="0" w:line="240" w:lineRule="auto"/>
        <w:jc w:val="both"/>
        <w:rPr>
          <w:rFonts w:asciiTheme="majorHAnsi" w:eastAsia="Times New Roman" w:hAnsiTheme="majorHAnsi" w:cs="Times New Roman"/>
          <w:sz w:val="24"/>
          <w:szCs w:val="24"/>
        </w:rPr>
      </w:pPr>
      <w:r w:rsidRPr="005F6EB0">
        <w:rPr>
          <w:rFonts w:asciiTheme="majorHAnsi" w:eastAsia="Times New Roman" w:hAnsiTheme="majorHAnsi" w:cs="Times New Roman"/>
          <w:sz w:val="24"/>
          <w:szCs w:val="24"/>
        </w:rPr>
        <w:t>That there appears to be equality of treatment in the operation and administration of the program</w:t>
      </w:r>
    </w:p>
    <w:p w:rsidR="005F6EB0" w:rsidRPr="005F6EB0" w:rsidRDefault="005F6EB0" w:rsidP="005F6EB0">
      <w:pPr>
        <w:numPr>
          <w:ilvl w:val="0"/>
          <w:numId w:val="16"/>
        </w:numPr>
        <w:spacing w:after="0" w:line="240" w:lineRule="auto"/>
        <w:jc w:val="both"/>
        <w:rPr>
          <w:rFonts w:asciiTheme="majorHAnsi" w:eastAsia="Times New Roman" w:hAnsiTheme="majorHAnsi" w:cs="Times New Roman"/>
          <w:sz w:val="24"/>
          <w:szCs w:val="24"/>
        </w:rPr>
      </w:pPr>
      <w:r w:rsidRPr="005F6EB0">
        <w:rPr>
          <w:rFonts w:asciiTheme="majorHAnsi" w:eastAsia="Times New Roman" w:hAnsiTheme="majorHAnsi" w:cs="Times New Roman"/>
          <w:sz w:val="24"/>
          <w:szCs w:val="24"/>
        </w:rPr>
        <w:t>That the required related instruction and on-the-job training is being provided</w:t>
      </w:r>
    </w:p>
    <w:p w:rsidR="005F6EB0" w:rsidRDefault="005F6EB0" w:rsidP="005F6EB0">
      <w:pPr>
        <w:numPr>
          <w:ilvl w:val="0"/>
          <w:numId w:val="16"/>
        </w:numPr>
        <w:spacing w:after="0" w:line="240" w:lineRule="auto"/>
        <w:jc w:val="both"/>
        <w:rPr>
          <w:rFonts w:asciiTheme="majorHAnsi" w:eastAsia="Times New Roman" w:hAnsiTheme="majorHAnsi" w:cs="Times New Roman"/>
          <w:sz w:val="24"/>
          <w:szCs w:val="24"/>
        </w:rPr>
      </w:pPr>
      <w:r w:rsidRPr="005F6EB0">
        <w:rPr>
          <w:rFonts w:asciiTheme="majorHAnsi" w:eastAsia="Times New Roman" w:hAnsiTheme="majorHAnsi" w:cs="Times New Roman"/>
          <w:sz w:val="24"/>
          <w:szCs w:val="24"/>
        </w:rPr>
        <w:t>That the re</w:t>
      </w:r>
      <w:r w:rsidR="006A6A20">
        <w:rPr>
          <w:rFonts w:asciiTheme="majorHAnsi" w:eastAsia="Times New Roman" w:hAnsiTheme="majorHAnsi" w:cs="Times New Roman"/>
          <w:sz w:val="24"/>
          <w:szCs w:val="24"/>
        </w:rPr>
        <w:t>quired records are being kept (sponsor’s records, apprentices’ records, applicant records, applicant l</w:t>
      </w:r>
      <w:r w:rsidRPr="005F6EB0">
        <w:rPr>
          <w:rFonts w:asciiTheme="majorHAnsi" w:eastAsia="Times New Roman" w:hAnsiTheme="majorHAnsi" w:cs="Times New Roman"/>
          <w:sz w:val="24"/>
          <w:szCs w:val="24"/>
        </w:rPr>
        <w:t>ogs, up-to-date policies, etc.)</w:t>
      </w:r>
    </w:p>
    <w:p w:rsidR="006657AC" w:rsidRPr="007D76F3" w:rsidRDefault="007D76F3" w:rsidP="006657AC">
      <w:pPr>
        <w:numPr>
          <w:ilvl w:val="0"/>
          <w:numId w:val="16"/>
        </w:numPr>
        <w:spacing w:after="0" w:line="240" w:lineRule="auto"/>
        <w:jc w:val="both"/>
        <w:rPr>
          <w:rFonts w:asciiTheme="majorHAnsi" w:hAnsiTheme="majorHAnsi"/>
          <w:sz w:val="24"/>
          <w:szCs w:val="21"/>
        </w:rPr>
      </w:pPr>
      <w:r w:rsidRPr="007D76F3">
        <w:rPr>
          <w:rFonts w:asciiTheme="majorHAnsi" w:hAnsiTheme="majorHAnsi"/>
          <w:sz w:val="24"/>
          <w:szCs w:val="21"/>
        </w:rPr>
        <w:t>If there is currently an underutilization of minorities and women in the program (programs with five or less apprentices are exempt)</w:t>
      </w:r>
    </w:p>
    <w:p w:rsidR="007D76F3" w:rsidRPr="007D76F3" w:rsidRDefault="007D76F3" w:rsidP="007D76F3">
      <w:pPr>
        <w:spacing w:after="0" w:line="240" w:lineRule="auto"/>
        <w:ind w:left="720"/>
        <w:jc w:val="both"/>
        <w:rPr>
          <w:rFonts w:ascii="Calibri" w:hAnsi="Calibri"/>
          <w:sz w:val="21"/>
          <w:szCs w:val="21"/>
        </w:rPr>
      </w:pPr>
    </w:p>
    <w:p w:rsidR="006657AC" w:rsidRPr="006A02C3" w:rsidRDefault="006657AC" w:rsidP="006657AC">
      <w:pPr>
        <w:widowControl w:val="0"/>
        <w:spacing w:after="0" w:line="240" w:lineRule="auto"/>
        <w:jc w:val="both"/>
        <w:rPr>
          <w:rFonts w:asciiTheme="majorHAnsi" w:eastAsia="Times New Roman" w:hAnsiTheme="majorHAnsi" w:cs="Times New Roman"/>
          <w:snapToGrid w:val="0"/>
          <w:sz w:val="24"/>
          <w:szCs w:val="20"/>
        </w:rPr>
      </w:pPr>
      <w:r w:rsidRPr="006657AC">
        <w:rPr>
          <w:rFonts w:asciiTheme="majorHAnsi" w:hAnsiTheme="majorHAnsi"/>
          <w:sz w:val="24"/>
        </w:rPr>
        <w:t xml:space="preserve">Additionally, if your program has more than five </w:t>
      </w:r>
      <w:r w:rsidR="007D76F3">
        <w:rPr>
          <w:rFonts w:asciiTheme="majorHAnsi" w:hAnsiTheme="majorHAnsi"/>
          <w:sz w:val="24"/>
        </w:rPr>
        <w:t>apprentices registered, an EEO review</w:t>
      </w:r>
      <w:r w:rsidR="0091077E">
        <w:rPr>
          <w:rFonts w:asciiTheme="majorHAnsi" w:hAnsiTheme="majorHAnsi"/>
          <w:sz w:val="24"/>
        </w:rPr>
        <w:t xml:space="preserve"> will also be conducted.</w:t>
      </w:r>
      <w:r w:rsidR="007D76F3">
        <w:rPr>
          <w:rFonts w:asciiTheme="majorHAnsi" w:hAnsiTheme="majorHAnsi"/>
          <w:sz w:val="24"/>
        </w:rPr>
        <w:t xml:space="preserve"> This will include a review of</w:t>
      </w:r>
      <w:r w:rsidRPr="006657AC">
        <w:rPr>
          <w:rFonts w:asciiTheme="majorHAnsi" w:hAnsiTheme="majorHAnsi"/>
          <w:sz w:val="24"/>
        </w:rPr>
        <w:t xml:space="preserve"> recruitment activities; the eligibility requirements for apprenticeship; the manner in which a pool of eligible applicants is established and maintained; the selection procedures; the statistics (number of females and minorities applying for and actually entering the program) of each selection process since the last review or the last five years of</w:t>
      </w:r>
      <w:r w:rsidR="004A3C81">
        <w:rPr>
          <w:rFonts w:asciiTheme="majorHAnsi" w:hAnsiTheme="majorHAnsi"/>
          <w:sz w:val="24"/>
        </w:rPr>
        <w:t xml:space="preserve"> the program; the work history </w:t>
      </w:r>
      <w:r w:rsidRPr="006657AC">
        <w:rPr>
          <w:rFonts w:asciiTheme="majorHAnsi" w:hAnsiTheme="majorHAnsi"/>
          <w:sz w:val="24"/>
        </w:rPr>
        <w:t>and progress of the apprentices; and the records on file of the currently indentur</w:t>
      </w:r>
      <w:r w:rsidR="007D76F3">
        <w:rPr>
          <w:rFonts w:asciiTheme="majorHAnsi" w:hAnsiTheme="majorHAnsi"/>
          <w:sz w:val="24"/>
        </w:rPr>
        <w:t xml:space="preserve">ed apprentices and applicants. </w:t>
      </w:r>
      <w:r w:rsidRPr="006657AC">
        <w:rPr>
          <w:rFonts w:asciiTheme="majorHAnsi" w:hAnsiTheme="majorHAnsi"/>
          <w:sz w:val="24"/>
        </w:rPr>
        <w:t xml:space="preserve">All pertinent files should be onsite and available for review at this time.  </w:t>
      </w:r>
      <w:r w:rsidRPr="006A02C3">
        <w:rPr>
          <w:rFonts w:asciiTheme="majorHAnsi" w:eastAsia="Times New Roman" w:hAnsiTheme="majorHAnsi" w:cs="Times New Roman"/>
          <w:snapToGrid w:val="0"/>
          <w:sz w:val="24"/>
          <w:szCs w:val="20"/>
        </w:rPr>
        <w:t>Lack of support documentation can cause problems in substantiating a sponsor's equal opportunity efforts in a compliance review.</w:t>
      </w:r>
    </w:p>
    <w:p w:rsidR="004A3C81" w:rsidRDefault="004A3C81" w:rsidP="004A3C81">
      <w:pPr>
        <w:spacing w:after="0" w:line="240" w:lineRule="auto"/>
        <w:rPr>
          <w:rFonts w:asciiTheme="majorHAnsi" w:hAnsiTheme="majorHAnsi"/>
          <w:sz w:val="24"/>
        </w:rPr>
      </w:pPr>
    </w:p>
    <w:p w:rsidR="004A3C81" w:rsidRPr="004A3C81" w:rsidRDefault="004A3C81" w:rsidP="004A3C81">
      <w:pPr>
        <w:spacing w:after="0" w:line="240" w:lineRule="auto"/>
        <w:rPr>
          <w:rFonts w:asciiTheme="majorHAnsi" w:eastAsia="Times New Roman" w:hAnsiTheme="majorHAnsi" w:cstheme="minorHAnsi"/>
          <w:sz w:val="24"/>
          <w:szCs w:val="20"/>
        </w:rPr>
      </w:pPr>
      <w:r w:rsidRPr="004A3C81">
        <w:rPr>
          <w:rFonts w:asciiTheme="majorHAnsi" w:eastAsia="Times New Roman" w:hAnsiTheme="majorHAnsi" w:cstheme="minorHAnsi"/>
          <w:sz w:val="24"/>
          <w:szCs w:val="20"/>
        </w:rPr>
        <w:t>The following is a list of items that will assist the program sponsor in preparing for a program review.  This list should not be considered all-inclusive nor are any of these items specifically</w:t>
      </w:r>
      <w:r w:rsidRPr="004A3C81">
        <w:rPr>
          <w:rFonts w:eastAsia="Times New Roman" w:cstheme="minorHAnsi"/>
          <w:sz w:val="24"/>
          <w:szCs w:val="20"/>
        </w:rPr>
        <w:t xml:space="preserve"> </w:t>
      </w:r>
      <w:r w:rsidRPr="004A3C81">
        <w:rPr>
          <w:rFonts w:asciiTheme="majorHAnsi" w:eastAsia="Times New Roman" w:hAnsiTheme="majorHAnsi" w:cstheme="minorHAnsi"/>
          <w:sz w:val="24"/>
          <w:szCs w:val="20"/>
        </w:rPr>
        <w:t>mandatory.  It is provided to the sponsor as a general guide in providing adequate evidence that the program is operating in compliance with federal/state law.</w:t>
      </w:r>
    </w:p>
    <w:p w:rsidR="004A3C81" w:rsidRPr="004A3C81" w:rsidRDefault="004A3C81" w:rsidP="004A3C81">
      <w:pPr>
        <w:spacing w:after="0" w:line="240" w:lineRule="auto"/>
        <w:jc w:val="both"/>
        <w:rPr>
          <w:rFonts w:asciiTheme="majorHAnsi" w:eastAsia="Times New Roman" w:hAnsiTheme="majorHAnsi" w:cstheme="minorHAnsi"/>
          <w:sz w:val="24"/>
          <w:szCs w:val="20"/>
        </w:rPr>
      </w:pPr>
    </w:p>
    <w:p w:rsidR="004A3C81" w:rsidRPr="004A3C81" w:rsidRDefault="004A3C81" w:rsidP="004A3C81">
      <w:pPr>
        <w:numPr>
          <w:ilvl w:val="0"/>
          <w:numId w:val="17"/>
        </w:numPr>
        <w:spacing w:after="0" w:line="240" w:lineRule="auto"/>
        <w:rPr>
          <w:rFonts w:asciiTheme="majorHAnsi" w:eastAsia="Times New Roman" w:hAnsiTheme="majorHAnsi" w:cstheme="minorHAnsi"/>
          <w:b/>
          <w:sz w:val="24"/>
          <w:szCs w:val="20"/>
        </w:rPr>
      </w:pPr>
      <w:r w:rsidRPr="004A3C81">
        <w:rPr>
          <w:rFonts w:asciiTheme="majorHAnsi" w:eastAsia="Times New Roman" w:hAnsiTheme="majorHAnsi" w:cstheme="minorHAnsi"/>
          <w:b/>
          <w:sz w:val="24"/>
          <w:szCs w:val="20"/>
        </w:rPr>
        <w:lastRenderedPageBreak/>
        <w:t xml:space="preserve">On-the-job training in the approved </w:t>
      </w:r>
      <w:proofErr w:type="spellStart"/>
      <w:r w:rsidRPr="004A3C81">
        <w:rPr>
          <w:rFonts w:asciiTheme="majorHAnsi" w:eastAsia="Times New Roman" w:hAnsiTheme="majorHAnsi" w:cstheme="minorHAnsi"/>
          <w:b/>
          <w:sz w:val="24"/>
          <w:szCs w:val="20"/>
        </w:rPr>
        <w:t>apprenticeable</w:t>
      </w:r>
      <w:proofErr w:type="spellEnd"/>
      <w:r w:rsidRPr="004A3C81">
        <w:rPr>
          <w:rFonts w:asciiTheme="majorHAnsi" w:eastAsia="Times New Roman" w:hAnsiTheme="majorHAnsi" w:cstheme="minorHAnsi"/>
          <w:b/>
          <w:sz w:val="24"/>
          <w:szCs w:val="20"/>
        </w:rPr>
        <w:t xml:space="preserve"> occupation(s):</w:t>
      </w:r>
    </w:p>
    <w:p w:rsidR="00A20F80" w:rsidRPr="00A20F80" w:rsidRDefault="00A20F80" w:rsidP="004A3C81">
      <w:pPr>
        <w:spacing w:after="0" w:line="240" w:lineRule="auto"/>
        <w:rPr>
          <w:rFonts w:asciiTheme="majorHAnsi" w:eastAsia="Times New Roman" w:hAnsiTheme="majorHAnsi" w:cstheme="minorHAnsi"/>
          <w:b/>
          <w:sz w:val="20"/>
          <w:szCs w:val="20"/>
        </w:rPr>
      </w:pPr>
    </w:p>
    <w:p w:rsidR="004A3C81" w:rsidRPr="004A3C81" w:rsidRDefault="004A3C81" w:rsidP="004A3C81">
      <w:pPr>
        <w:spacing w:after="0" w:line="240" w:lineRule="auto"/>
        <w:rPr>
          <w:rFonts w:asciiTheme="majorHAnsi" w:eastAsia="Times New Roman" w:hAnsiTheme="majorHAnsi" w:cstheme="minorHAnsi"/>
          <w:sz w:val="20"/>
          <w:szCs w:val="20"/>
        </w:rPr>
      </w:pPr>
      <w:r w:rsidRPr="004A3C81">
        <w:rPr>
          <w:rFonts w:asciiTheme="majorHAnsi" w:eastAsia="Times New Roman" w:hAnsiTheme="majorHAnsi" w:cstheme="minorHAnsi"/>
          <w:b/>
          <w:sz w:val="20"/>
          <w:szCs w:val="20"/>
        </w:rPr>
        <w:t>NOTE:</w:t>
      </w:r>
      <w:r w:rsidRPr="004A3C81">
        <w:rPr>
          <w:rFonts w:asciiTheme="majorHAnsi" w:eastAsia="Times New Roman" w:hAnsiTheme="majorHAnsi" w:cstheme="minorHAnsi"/>
          <w:sz w:val="20"/>
          <w:szCs w:val="20"/>
        </w:rPr>
        <w:t xml:space="preserve"> When a program sponsor registers a set of Standards of Apprenticeship, it agrees to maintain accurate and up-to-date information as to the progress of the apprentice(s) through the required work processes of the </w:t>
      </w:r>
      <w:proofErr w:type="spellStart"/>
      <w:r w:rsidRPr="004A3C81">
        <w:rPr>
          <w:rFonts w:asciiTheme="majorHAnsi" w:eastAsia="Times New Roman" w:hAnsiTheme="majorHAnsi" w:cstheme="minorHAnsi"/>
          <w:sz w:val="20"/>
          <w:szCs w:val="20"/>
        </w:rPr>
        <w:t>apprenticeable</w:t>
      </w:r>
      <w:proofErr w:type="spellEnd"/>
      <w:r w:rsidRPr="004A3C81">
        <w:rPr>
          <w:rFonts w:asciiTheme="majorHAnsi" w:eastAsia="Times New Roman" w:hAnsiTheme="majorHAnsi" w:cstheme="minorHAnsi"/>
          <w:sz w:val="20"/>
          <w:szCs w:val="20"/>
        </w:rPr>
        <w:t xml:space="preserve"> occupation(s).</w:t>
      </w:r>
    </w:p>
    <w:p w:rsidR="004A3C81" w:rsidRDefault="004A3C81" w:rsidP="004A3C81">
      <w:pPr>
        <w:spacing w:after="0" w:line="240" w:lineRule="auto"/>
        <w:jc w:val="both"/>
        <w:rPr>
          <w:rFonts w:eastAsia="Times New Roman" w:cstheme="minorHAnsi"/>
          <w:b/>
          <w:sz w:val="24"/>
          <w:szCs w:val="20"/>
        </w:rPr>
      </w:pPr>
    </w:p>
    <w:p w:rsidR="004A3C81" w:rsidRPr="004A3C81" w:rsidRDefault="004A3C81" w:rsidP="004A3C81">
      <w:pPr>
        <w:spacing w:after="0" w:line="240" w:lineRule="auto"/>
        <w:jc w:val="both"/>
        <w:rPr>
          <w:rFonts w:asciiTheme="majorHAnsi" w:eastAsia="Times New Roman" w:hAnsiTheme="majorHAnsi" w:cstheme="minorHAnsi"/>
          <w:b/>
          <w:sz w:val="24"/>
          <w:szCs w:val="20"/>
        </w:rPr>
      </w:pPr>
      <w:r w:rsidRPr="004A3C81">
        <w:rPr>
          <w:rFonts w:asciiTheme="majorHAnsi" w:eastAsia="Times New Roman" w:hAnsiTheme="majorHAnsi" w:cstheme="minorHAnsi"/>
          <w:b/>
          <w:sz w:val="24"/>
          <w:szCs w:val="20"/>
        </w:rPr>
        <w:t>ELEMENTS:</w:t>
      </w:r>
    </w:p>
    <w:p w:rsidR="004A3C81" w:rsidRPr="004A3C81" w:rsidRDefault="004A3C81" w:rsidP="004A3C81">
      <w:pPr>
        <w:spacing w:after="0" w:line="240" w:lineRule="auto"/>
        <w:jc w:val="both"/>
        <w:rPr>
          <w:rFonts w:asciiTheme="majorHAnsi" w:eastAsia="Times New Roman" w:hAnsiTheme="majorHAnsi" w:cstheme="minorHAnsi"/>
          <w:sz w:val="24"/>
          <w:szCs w:val="20"/>
        </w:rPr>
      </w:pPr>
      <w:r w:rsidRPr="004A3C81">
        <w:rPr>
          <w:rFonts w:asciiTheme="majorHAnsi" w:eastAsia="Times New Roman" w:hAnsiTheme="majorHAnsi" w:cstheme="minorHAnsi"/>
          <w:sz w:val="24"/>
          <w:szCs w:val="20"/>
        </w:rPr>
        <w:t>A. Documented evidence of on-the-job training.</w:t>
      </w:r>
    </w:p>
    <w:p w:rsidR="004A3C81" w:rsidRPr="004A3C81" w:rsidRDefault="004A3C81" w:rsidP="004A3C81">
      <w:pPr>
        <w:spacing w:after="0" w:line="240" w:lineRule="auto"/>
        <w:ind w:firstLine="720"/>
        <w:jc w:val="both"/>
        <w:rPr>
          <w:rFonts w:asciiTheme="majorHAnsi" w:eastAsia="Times New Roman" w:hAnsiTheme="majorHAnsi" w:cstheme="minorHAnsi"/>
          <w:sz w:val="24"/>
          <w:szCs w:val="20"/>
        </w:rPr>
      </w:pPr>
      <w:r w:rsidRPr="004A3C81">
        <w:rPr>
          <w:rFonts w:asciiTheme="majorHAnsi" w:eastAsia="Times New Roman" w:hAnsiTheme="majorHAnsi" w:cstheme="minorHAnsi"/>
          <w:sz w:val="24"/>
          <w:szCs w:val="20"/>
        </w:rPr>
        <w:t>Examples:</w:t>
      </w:r>
    </w:p>
    <w:p w:rsidR="004A3C81" w:rsidRPr="004A3C81" w:rsidRDefault="004A3C81" w:rsidP="004A3C81">
      <w:pPr>
        <w:tabs>
          <w:tab w:val="left" w:pos="990"/>
        </w:tabs>
        <w:spacing w:after="0" w:line="240" w:lineRule="auto"/>
        <w:ind w:firstLine="720"/>
        <w:jc w:val="both"/>
        <w:rPr>
          <w:rFonts w:asciiTheme="majorHAnsi" w:eastAsia="Times New Roman" w:hAnsiTheme="majorHAnsi" w:cstheme="minorHAnsi"/>
          <w:sz w:val="24"/>
          <w:szCs w:val="20"/>
        </w:rPr>
      </w:pPr>
      <w:r w:rsidRPr="004A3C81">
        <w:rPr>
          <w:rFonts w:asciiTheme="majorHAnsi" w:eastAsia="Times New Roman" w:hAnsiTheme="majorHAnsi" w:cstheme="minorHAnsi"/>
          <w:sz w:val="24"/>
          <w:szCs w:val="20"/>
        </w:rPr>
        <w:t xml:space="preserve">1. Documents that indicate what work processes have been learned, when learned, </w:t>
      </w:r>
      <w:r w:rsidRPr="004A3C81">
        <w:rPr>
          <w:rFonts w:asciiTheme="majorHAnsi" w:eastAsia="Times New Roman" w:hAnsiTheme="majorHAnsi" w:cstheme="minorHAnsi"/>
          <w:sz w:val="24"/>
          <w:szCs w:val="20"/>
        </w:rPr>
        <w:tab/>
        <w:t>where learned</w:t>
      </w:r>
      <w:r>
        <w:rPr>
          <w:rFonts w:asciiTheme="majorHAnsi" w:eastAsia="Times New Roman" w:hAnsiTheme="majorHAnsi" w:cstheme="minorHAnsi"/>
          <w:sz w:val="24"/>
          <w:szCs w:val="20"/>
        </w:rPr>
        <w:t>,</w:t>
      </w:r>
      <w:r w:rsidRPr="004A3C81">
        <w:rPr>
          <w:rFonts w:asciiTheme="majorHAnsi" w:eastAsia="Times New Roman" w:hAnsiTheme="majorHAnsi" w:cstheme="minorHAnsi"/>
          <w:sz w:val="24"/>
          <w:szCs w:val="20"/>
        </w:rPr>
        <w:t xml:space="preserve"> and what remains to be learned.</w:t>
      </w:r>
    </w:p>
    <w:p w:rsidR="004A3C81" w:rsidRPr="004A3C81" w:rsidRDefault="004A3C81" w:rsidP="004A3C81">
      <w:pPr>
        <w:spacing w:after="0" w:line="240" w:lineRule="auto"/>
        <w:ind w:firstLine="720"/>
        <w:jc w:val="both"/>
        <w:rPr>
          <w:rFonts w:asciiTheme="majorHAnsi" w:eastAsia="Times New Roman" w:hAnsiTheme="majorHAnsi" w:cstheme="minorHAnsi"/>
          <w:sz w:val="24"/>
          <w:szCs w:val="20"/>
        </w:rPr>
      </w:pPr>
      <w:r w:rsidRPr="004A3C81">
        <w:rPr>
          <w:rFonts w:asciiTheme="majorHAnsi" w:eastAsia="Times New Roman" w:hAnsiTheme="majorHAnsi" w:cstheme="minorHAnsi"/>
          <w:sz w:val="24"/>
          <w:szCs w:val="20"/>
        </w:rPr>
        <w:t>2. Written evaluations or assessments of the apprentice's training progress.</w:t>
      </w:r>
    </w:p>
    <w:p w:rsidR="004A3C81" w:rsidRPr="004A3C81" w:rsidRDefault="004A3C81" w:rsidP="004A3C81">
      <w:pPr>
        <w:spacing w:after="0" w:line="240" w:lineRule="auto"/>
        <w:jc w:val="both"/>
        <w:rPr>
          <w:rFonts w:asciiTheme="majorHAnsi" w:eastAsia="Times New Roman" w:hAnsiTheme="majorHAnsi" w:cstheme="minorHAnsi"/>
          <w:sz w:val="24"/>
          <w:szCs w:val="20"/>
        </w:rPr>
      </w:pPr>
      <w:r w:rsidRPr="004A3C81">
        <w:rPr>
          <w:rFonts w:asciiTheme="majorHAnsi" w:eastAsia="Times New Roman" w:hAnsiTheme="majorHAnsi" w:cstheme="minorHAnsi"/>
          <w:sz w:val="24"/>
          <w:szCs w:val="20"/>
        </w:rPr>
        <w:t>B. Documented evidence of work attendance.</w:t>
      </w:r>
    </w:p>
    <w:p w:rsidR="004A3C81" w:rsidRPr="004A3C81" w:rsidRDefault="004A3C81" w:rsidP="004A3C81">
      <w:pPr>
        <w:spacing w:after="0" w:line="240" w:lineRule="auto"/>
        <w:ind w:firstLine="720"/>
        <w:jc w:val="both"/>
        <w:rPr>
          <w:rFonts w:asciiTheme="majorHAnsi" w:eastAsia="Times New Roman" w:hAnsiTheme="majorHAnsi" w:cstheme="minorHAnsi"/>
          <w:sz w:val="24"/>
          <w:szCs w:val="20"/>
        </w:rPr>
      </w:pPr>
      <w:r w:rsidRPr="004A3C81">
        <w:rPr>
          <w:rFonts w:asciiTheme="majorHAnsi" w:eastAsia="Times New Roman" w:hAnsiTheme="majorHAnsi" w:cstheme="minorHAnsi"/>
          <w:sz w:val="24"/>
          <w:szCs w:val="20"/>
        </w:rPr>
        <w:t>Examples:</w:t>
      </w:r>
    </w:p>
    <w:p w:rsidR="004A3C81" w:rsidRPr="004A3C81" w:rsidRDefault="004A3C81" w:rsidP="004A3C81">
      <w:pPr>
        <w:spacing w:after="0" w:line="240" w:lineRule="auto"/>
        <w:ind w:firstLine="720"/>
        <w:jc w:val="both"/>
        <w:rPr>
          <w:rFonts w:asciiTheme="majorHAnsi" w:eastAsia="Times New Roman" w:hAnsiTheme="majorHAnsi" w:cstheme="minorHAnsi"/>
          <w:sz w:val="24"/>
          <w:szCs w:val="20"/>
        </w:rPr>
      </w:pPr>
      <w:r w:rsidRPr="004A3C81">
        <w:rPr>
          <w:rFonts w:asciiTheme="majorHAnsi" w:eastAsia="Times New Roman" w:hAnsiTheme="majorHAnsi" w:cstheme="minorHAnsi"/>
          <w:sz w:val="24"/>
          <w:szCs w:val="20"/>
        </w:rPr>
        <w:t>1. A record of hours worked by day, week, or month.</w:t>
      </w:r>
    </w:p>
    <w:p w:rsidR="004A3C81" w:rsidRPr="004A3C81" w:rsidRDefault="004A3C81" w:rsidP="004A3C81">
      <w:pPr>
        <w:spacing w:after="0" w:line="240" w:lineRule="auto"/>
        <w:ind w:firstLine="720"/>
        <w:jc w:val="both"/>
        <w:rPr>
          <w:rFonts w:asciiTheme="majorHAnsi" w:eastAsia="Times New Roman" w:hAnsiTheme="majorHAnsi" w:cstheme="minorHAnsi"/>
          <w:sz w:val="24"/>
          <w:szCs w:val="20"/>
        </w:rPr>
      </w:pPr>
      <w:r w:rsidRPr="004A3C81">
        <w:rPr>
          <w:rFonts w:asciiTheme="majorHAnsi" w:eastAsia="Times New Roman" w:hAnsiTheme="majorHAnsi" w:cstheme="minorHAnsi"/>
          <w:sz w:val="24"/>
          <w:szCs w:val="20"/>
        </w:rPr>
        <w:t>2. Accurate and up-to-date payroll records.</w:t>
      </w:r>
    </w:p>
    <w:p w:rsidR="004A3C81" w:rsidRPr="004A3C81" w:rsidRDefault="004A3C81" w:rsidP="004A3C81">
      <w:pPr>
        <w:spacing w:after="0" w:line="240" w:lineRule="auto"/>
        <w:ind w:left="720"/>
        <w:jc w:val="both"/>
        <w:rPr>
          <w:rFonts w:asciiTheme="majorHAnsi" w:eastAsia="Times New Roman" w:hAnsiTheme="majorHAnsi" w:cstheme="minorHAnsi"/>
          <w:sz w:val="24"/>
          <w:szCs w:val="20"/>
        </w:rPr>
      </w:pPr>
      <w:r w:rsidRPr="004A3C81">
        <w:rPr>
          <w:rFonts w:asciiTheme="majorHAnsi" w:eastAsia="Times New Roman" w:hAnsiTheme="majorHAnsi" w:cstheme="minorHAnsi"/>
          <w:sz w:val="24"/>
          <w:szCs w:val="20"/>
        </w:rPr>
        <w:t>3. Valid employer reports to the Program Sponsor of hours worked.</w:t>
      </w:r>
    </w:p>
    <w:p w:rsidR="004A3C81" w:rsidRPr="004A3C81" w:rsidRDefault="004A3C81" w:rsidP="004A3C81">
      <w:pPr>
        <w:spacing w:after="0" w:line="240" w:lineRule="auto"/>
        <w:jc w:val="both"/>
        <w:rPr>
          <w:rFonts w:asciiTheme="majorHAnsi" w:eastAsia="Times New Roman" w:hAnsiTheme="majorHAnsi" w:cstheme="minorHAnsi"/>
          <w:sz w:val="24"/>
          <w:szCs w:val="20"/>
        </w:rPr>
      </w:pPr>
      <w:r w:rsidRPr="004A3C81">
        <w:rPr>
          <w:rFonts w:asciiTheme="majorHAnsi" w:eastAsia="Times New Roman" w:hAnsiTheme="majorHAnsi" w:cstheme="minorHAnsi"/>
          <w:sz w:val="24"/>
          <w:szCs w:val="20"/>
        </w:rPr>
        <w:t>C. Documented evidence of properly paid wages:</w:t>
      </w:r>
    </w:p>
    <w:p w:rsidR="004A3C81" w:rsidRPr="004A3C81" w:rsidRDefault="004A3C81" w:rsidP="004A3C81">
      <w:pPr>
        <w:spacing w:line="240" w:lineRule="auto"/>
        <w:ind w:left="720"/>
        <w:jc w:val="both"/>
        <w:rPr>
          <w:rFonts w:asciiTheme="majorHAnsi" w:hAnsiTheme="majorHAnsi"/>
          <w:sz w:val="24"/>
        </w:rPr>
      </w:pPr>
      <w:r>
        <w:rPr>
          <w:rFonts w:asciiTheme="majorHAnsi" w:eastAsia="Times New Roman" w:hAnsiTheme="majorHAnsi" w:cstheme="minorHAnsi"/>
          <w:sz w:val="24"/>
          <w:szCs w:val="20"/>
        </w:rPr>
        <w:t xml:space="preserve">Example: </w:t>
      </w:r>
      <w:r w:rsidRPr="004A3C81">
        <w:rPr>
          <w:rFonts w:asciiTheme="majorHAnsi" w:eastAsia="Times New Roman" w:hAnsiTheme="majorHAnsi" w:cstheme="minorHAnsi"/>
          <w:sz w:val="24"/>
          <w:szCs w:val="20"/>
        </w:rPr>
        <w:t>An official payroll record reflect</w:t>
      </w:r>
      <w:r>
        <w:rPr>
          <w:rFonts w:asciiTheme="majorHAnsi" w:eastAsia="Times New Roman" w:hAnsiTheme="majorHAnsi" w:cstheme="minorHAnsi"/>
          <w:sz w:val="24"/>
          <w:szCs w:val="20"/>
        </w:rPr>
        <w:t>ing</w:t>
      </w:r>
      <w:r w:rsidRPr="004A3C81">
        <w:rPr>
          <w:rFonts w:asciiTheme="majorHAnsi" w:eastAsia="Times New Roman" w:hAnsiTheme="majorHAnsi" w:cstheme="minorHAnsi"/>
          <w:sz w:val="24"/>
          <w:szCs w:val="20"/>
        </w:rPr>
        <w:t xml:space="preserve"> hourly rate beginning from </w:t>
      </w:r>
      <w:r>
        <w:rPr>
          <w:rFonts w:asciiTheme="majorHAnsi" w:eastAsia="Times New Roman" w:hAnsiTheme="majorHAnsi" w:cstheme="minorHAnsi"/>
          <w:sz w:val="24"/>
          <w:szCs w:val="20"/>
        </w:rPr>
        <w:t xml:space="preserve">time </w:t>
      </w:r>
      <w:r w:rsidRPr="004A3C81">
        <w:rPr>
          <w:rFonts w:asciiTheme="majorHAnsi" w:eastAsia="Times New Roman" w:hAnsiTheme="majorHAnsi" w:cstheme="minorHAnsi"/>
          <w:sz w:val="24"/>
          <w:szCs w:val="20"/>
        </w:rPr>
        <w:t xml:space="preserve">of </w:t>
      </w:r>
      <w:r>
        <w:rPr>
          <w:rFonts w:asciiTheme="majorHAnsi" w:eastAsia="Times New Roman" w:hAnsiTheme="majorHAnsi" w:cstheme="minorHAnsi"/>
          <w:sz w:val="24"/>
          <w:szCs w:val="20"/>
        </w:rPr>
        <w:t xml:space="preserve">indenture. </w:t>
      </w:r>
      <w:r w:rsidRPr="004A3C81">
        <w:rPr>
          <w:rFonts w:asciiTheme="majorHAnsi" w:eastAsia="Times New Roman" w:hAnsiTheme="majorHAnsi" w:cstheme="minorHAnsi"/>
          <w:sz w:val="24"/>
          <w:szCs w:val="20"/>
        </w:rPr>
        <w:t>Record should show the hourly rate p</w:t>
      </w:r>
      <w:r>
        <w:rPr>
          <w:rFonts w:asciiTheme="majorHAnsi" w:eastAsia="Times New Roman" w:hAnsiTheme="majorHAnsi" w:cstheme="minorHAnsi"/>
          <w:sz w:val="24"/>
          <w:szCs w:val="20"/>
        </w:rPr>
        <w:t xml:space="preserve">aid the apprentice at point of </w:t>
      </w:r>
      <w:r w:rsidRPr="004A3C81">
        <w:rPr>
          <w:rFonts w:asciiTheme="majorHAnsi" w:eastAsia="Times New Roman" w:hAnsiTheme="majorHAnsi" w:cstheme="minorHAnsi"/>
          <w:sz w:val="24"/>
          <w:szCs w:val="20"/>
        </w:rPr>
        <w:t>indenture plus the dates at which raises were given ac</w:t>
      </w:r>
      <w:r>
        <w:rPr>
          <w:rFonts w:asciiTheme="majorHAnsi" w:eastAsia="Times New Roman" w:hAnsiTheme="majorHAnsi" w:cstheme="minorHAnsi"/>
          <w:sz w:val="24"/>
          <w:szCs w:val="20"/>
        </w:rPr>
        <w:t xml:space="preserve">cording to the wage progression </w:t>
      </w:r>
      <w:r w:rsidRPr="004A3C81">
        <w:rPr>
          <w:rFonts w:asciiTheme="majorHAnsi" w:eastAsia="Times New Roman" w:hAnsiTheme="majorHAnsi" w:cstheme="minorHAnsi"/>
          <w:sz w:val="24"/>
          <w:szCs w:val="20"/>
        </w:rPr>
        <w:t xml:space="preserve">schedule authorized in the Standards of Apprenticeship at the time of indenture.   </w:t>
      </w:r>
    </w:p>
    <w:p w:rsidR="00A20F80" w:rsidRPr="00A20F80" w:rsidRDefault="00A20F80" w:rsidP="00A20F80">
      <w:pPr>
        <w:spacing w:after="0" w:line="240" w:lineRule="auto"/>
        <w:jc w:val="both"/>
        <w:rPr>
          <w:rFonts w:asciiTheme="majorHAnsi" w:eastAsia="Times New Roman" w:hAnsiTheme="majorHAnsi" w:cstheme="minorHAnsi"/>
          <w:b/>
          <w:sz w:val="24"/>
          <w:szCs w:val="20"/>
        </w:rPr>
      </w:pPr>
      <w:r w:rsidRPr="00A20F80">
        <w:rPr>
          <w:rFonts w:asciiTheme="majorHAnsi" w:eastAsia="Times New Roman" w:hAnsiTheme="majorHAnsi" w:cstheme="minorHAnsi"/>
          <w:b/>
          <w:sz w:val="24"/>
          <w:szCs w:val="20"/>
        </w:rPr>
        <w:t>2. Related instruction component supplementing the OJT</w:t>
      </w:r>
      <w:r w:rsidR="00080D6E">
        <w:rPr>
          <w:rFonts w:asciiTheme="majorHAnsi" w:eastAsia="Times New Roman" w:hAnsiTheme="majorHAnsi" w:cstheme="minorHAnsi"/>
          <w:b/>
          <w:sz w:val="24"/>
          <w:szCs w:val="20"/>
        </w:rPr>
        <w:t>:</w:t>
      </w:r>
    </w:p>
    <w:p w:rsidR="00A20F80" w:rsidRPr="00A20F80" w:rsidRDefault="00A20F80" w:rsidP="00A20F80">
      <w:pPr>
        <w:spacing w:after="0" w:line="240" w:lineRule="auto"/>
        <w:rPr>
          <w:rFonts w:asciiTheme="majorHAnsi" w:eastAsia="Times New Roman" w:hAnsiTheme="majorHAnsi" w:cstheme="minorHAnsi"/>
          <w:sz w:val="20"/>
          <w:szCs w:val="20"/>
        </w:rPr>
      </w:pPr>
    </w:p>
    <w:p w:rsidR="00A20F80" w:rsidRPr="00A20F80" w:rsidRDefault="00A20F80" w:rsidP="00A20F80">
      <w:pPr>
        <w:spacing w:after="0" w:line="240" w:lineRule="auto"/>
        <w:rPr>
          <w:rFonts w:asciiTheme="majorHAnsi" w:eastAsia="Times New Roman" w:hAnsiTheme="majorHAnsi" w:cstheme="minorHAnsi"/>
          <w:sz w:val="20"/>
          <w:szCs w:val="20"/>
        </w:rPr>
      </w:pPr>
      <w:r w:rsidRPr="00A20F80">
        <w:rPr>
          <w:rFonts w:asciiTheme="majorHAnsi" w:eastAsia="Times New Roman" w:hAnsiTheme="majorHAnsi" w:cstheme="minorHAnsi"/>
          <w:b/>
          <w:sz w:val="20"/>
          <w:szCs w:val="20"/>
        </w:rPr>
        <w:t>NOTE:</w:t>
      </w:r>
      <w:r w:rsidRPr="00A20F80">
        <w:rPr>
          <w:rFonts w:asciiTheme="majorHAnsi" w:eastAsia="Times New Roman" w:hAnsiTheme="majorHAnsi" w:cstheme="minorHAnsi"/>
          <w:sz w:val="20"/>
          <w:szCs w:val="20"/>
        </w:rPr>
        <w:t xml:space="preserve"> Related classroom instruction attendance is mandatory under state and federal law.  Sponsors are responsible for proper curricula being taught in related instruction, enforcing attendance to related instruction classes, and maintaining an evaluation system for assessing the apprentice's progress in this supplemental phase of training.</w:t>
      </w:r>
      <w:r w:rsidRPr="004B42D5">
        <w:rPr>
          <w:rFonts w:asciiTheme="majorHAnsi" w:eastAsia="Times New Roman" w:hAnsiTheme="majorHAnsi" w:cstheme="minorHAnsi"/>
          <w:sz w:val="20"/>
          <w:szCs w:val="20"/>
        </w:rPr>
        <w:t xml:space="preserve"> </w:t>
      </w:r>
      <w:r w:rsidRPr="00A20F80">
        <w:rPr>
          <w:rFonts w:asciiTheme="majorHAnsi" w:eastAsia="Times New Roman" w:hAnsiTheme="majorHAnsi" w:cstheme="minorHAnsi"/>
          <w:sz w:val="20"/>
          <w:szCs w:val="20"/>
        </w:rPr>
        <w:t xml:space="preserve"> If the sponsor's standards indicate that the apprentice will be paid while in related instruction attendance, documents indicating that the apprentice did rece</w:t>
      </w:r>
      <w:r w:rsidRPr="004B42D5">
        <w:rPr>
          <w:rFonts w:asciiTheme="majorHAnsi" w:eastAsia="Times New Roman" w:hAnsiTheme="majorHAnsi" w:cstheme="minorHAnsi"/>
          <w:sz w:val="20"/>
          <w:szCs w:val="20"/>
        </w:rPr>
        <w:t>ive payment should be available.</w:t>
      </w:r>
    </w:p>
    <w:p w:rsidR="00A20F80" w:rsidRDefault="00A20F80" w:rsidP="00A20F80">
      <w:pPr>
        <w:spacing w:after="0" w:line="240" w:lineRule="auto"/>
        <w:jc w:val="both"/>
        <w:rPr>
          <w:rFonts w:asciiTheme="majorHAnsi" w:eastAsia="Times New Roman" w:hAnsiTheme="majorHAnsi" w:cstheme="minorHAnsi"/>
          <w:sz w:val="24"/>
          <w:szCs w:val="20"/>
        </w:rPr>
      </w:pPr>
    </w:p>
    <w:p w:rsidR="005F6EB0" w:rsidRPr="005F6EB0" w:rsidRDefault="00A20F80" w:rsidP="005F6EB0">
      <w:pPr>
        <w:spacing w:after="0" w:line="240" w:lineRule="auto"/>
        <w:jc w:val="both"/>
        <w:rPr>
          <w:rFonts w:asciiTheme="majorHAnsi" w:eastAsia="Times New Roman" w:hAnsiTheme="majorHAnsi" w:cstheme="minorHAnsi"/>
          <w:b/>
          <w:sz w:val="24"/>
          <w:szCs w:val="20"/>
        </w:rPr>
      </w:pPr>
      <w:r w:rsidRPr="00A20F80">
        <w:rPr>
          <w:rFonts w:asciiTheme="majorHAnsi" w:eastAsia="Times New Roman" w:hAnsiTheme="majorHAnsi" w:cstheme="minorHAnsi"/>
          <w:b/>
          <w:sz w:val="24"/>
          <w:szCs w:val="20"/>
        </w:rPr>
        <w:t>ELEMENTS:</w:t>
      </w:r>
    </w:p>
    <w:p w:rsidR="00A20F80" w:rsidRPr="00A20F80" w:rsidRDefault="00A20F80" w:rsidP="00A20F80">
      <w:pPr>
        <w:spacing w:after="0" w:line="240" w:lineRule="auto"/>
        <w:jc w:val="both"/>
        <w:rPr>
          <w:rFonts w:asciiTheme="majorHAnsi" w:eastAsia="Times New Roman" w:hAnsiTheme="majorHAnsi" w:cstheme="minorHAnsi"/>
          <w:sz w:val="24"/>
          <w:szCs w:val="20"/>
        </w:rPr>
      </w:pPr>
      <w:r w:rsidRPr="00A20F80">
        <w:rPr>
          <w:rFonts w:asciiTheme="majorHAnsi" w:eastAsia="Times New Roman" w:hAnsiTheme="majorHAnsi" w:cstheme="minorHAnsi"/>
          <w:sz w:val="24"/>
          <w:szCs w:val="20"/>
        </w:rPr>
        <w:t>A. Documented evidence of supplemental related instructional training.</w:t>
      </w:r>
    </w:p>
    <w:p w:rsidR="00A20F80" w:rsidRPr="00A20F80" w:rsidRDefault="00A20F80" w:rsidP="00A20F80">
      <w:pPr>
        <w:spacing w:after="0" w:line="240" w:lineRule="auto"/>
        <w:ind w:firstLine="720"/>
        <w:jc w:val="both"/>
        <w:rPr>
          <w:rFonts w:asciiTheme="majorHAnsi" w:eastAsia="Times New Roman" w:hAnsiTheme="majorHAnsi" w:cstheme="minorHAnsi"/>
          <w:sz w:val="24"/>
          <w:szCs w:val="20"/>
        </w:rPr>
      </w:pPr>
      <w:r w:rsidRPr="00A20F80">
        <w:rPr>
          <w:rFonts w:asciiTheme="majorHAnsi" w:eastAsia="Times New Roman" w:hAnsiTheme="majorHAnsi" w:cstheme="minorHAnsi"/>
          <w:sz w:val="24"/>
          <w:szCs w:val="20"/>
        </w:rPr>
        <w:t>Examples:</w:t>
      </w:r>
    </w:p>
    <w:p w:rsidR="00A20F80" w:rsidRPr="00A20F80" w:rsidRDefault="00A20F80" w:rsidP="00A20F80">
      <w:pPr>
        <w:spacing w:after="0" w:line="240" w:lineRule="auto"/>
        <w:ind w:firstLine="720"/>
        <w:jc w:val="both"/>
        <w:rPr>
          <w:rFonts w:asciiTheme="majorHAnsi" w:eastAsia="Times New Roman" w:hAnsiTheme="majorHAnsi" w:cstheme="minorHAnsi"/>
          <w:sz w:val="24"/>
          <w:szCs w:val="20"/>
        </w:rPr>
      </w:pPr>
      <w:r w:rsidRPr="00A20F80">
        <w:rPr>
          <w:rFonts w:asciiTheme="majorHAnsi" w:eastAsia="Times New Roman" w:hAnsiTheme="majorHAnsi" w:cstheme="minorHAnsi"/>
          <w:sz w:val="24"/>
          <w:szCs w:val="20"/>
        </w:rPr>
        <w:t xml:space="preserve">1. Documents that indicate what related instruction topics have been learned, when </w:t>
      </w:r>
      <w:r w:rsidRPr="00A20F80">
        <w:rPr>
          <w:rFonts w:asciiTheme="majorHAnsi" w:eastAsia="Times New Roman" w:hAnsiTheme="majorHAnsi" w:cstheme="minorHAnsi"/>
          <w:sz w:val="24"/>
          <w:szCs w:val="20"/>
        </w:rPr>
        <w:tab/>
        <w:t>learned and where learned and what remains to be learned.</w:t>
      </w:r>
    </w:p>
    <w:p w:rsidR="00A20F80" w:rsidRPr="00A20F80" w:rsidRDefault="00A20F80" w:rsidP="00A20F80">
      <w:pPr>
        <w:spacing w:after="0" w:line="240" w:lineRule="auto"/>
        <w:ind w:firstLine="720"/>
        <w:jc w:val="both"/>
        <w:rPr>
          <w:rFonts w:asciiTheme="majorHAnsi" w:eastAsia="Times New Roman" w:hAnsiTheme="majorHAnsi" w:cstheme="minorHAnsi"/>
          <w:sz w:val="24"/>
          <w:szCs w:val="20"/>
        </w:rPr>
      </w:pPr>
      <w:r w:rsidRPr="00A20F80">
        <w:rPr>
          <w:rFonts w:asciiTheme="majorHAnsi" w:eastAsia="Times New Roman" w:hAnsiTheme="majorHAnsi" w:cstheme="minorHAnsi"/>
          <w:sz w:val="24"/>
          <w:szCs w:val="20"/>
        </w:rPr>
        <w:t>2. Written evaluations or assessments of the apprentice's training progress.</w:t>
      </w:r>
    </w:p>
    <w:p w:rsidR="00A20F80" w:rsidRPr="00A20F80" w:rsidRDefault="00A20F80" w:rsidP="00A20F80">
      <w:pPr>
        <w:spacing w:after="0" w:line="240" w:lineRule="auto"/>
        <w:jc w:val="both"/>
        <w:rPr>
          <w:rFonts w:asciiTheme="majorHAnsi" w:eastAsia="Times New Roman" w:hAnsiTheme="majorHAnsi" w:cstheme="minorHAnsi"/>
          <w:sz w:val="24"/>
          <w:szCs w:val="20"/>
        </w:rPr>
      </w:pPr>
      <w:r w:rsidRPr="00A20F80">
        <w:rPr>
          <w:rFonts w:asciiTheme="majorHAnsi" w:eastAsia="Times New Roman" w:hAnsiTheme="majorHAnsi" w:cstheme="minorHAnsi"/>
          <w:sz w:val="24"/>
          <w:szCs w:val="20"/>
        </w:rPr>
        <w:t>B. Documented evidence of related instruction attendance</w:t>
      </w:r>
    </w:p>
    <w:p w:rsidR="00A20F80" w:rsidRPr="00A20F80" w:rsidRDefault="00A20F80" w:rsidP="00A20F80">
      <w:pPr>
        <w:spacing w:after="0" w:line="240" w:lineRule="auto"/>
        <w:ind w:firstLine="720"/>
        <w:jc w:val="both"/>
        <w:rPr>
          <w:rFonts w:asciiTheme="majorHAnsi" w:eastAsia="Times New Roman" w:hAnsiTheme="majorHAnsi" w:cstheme="minorHAnsi"/>
          <w:sz w:val="24"/>
          <w:szCs w:val="20"/>
        </w:rPr>
      </w:pPr>
      <w:r w:rsidRPr="00A20F80">
        <w:rPr>
          <w:rFonts w:asciiTheme="majorHAnsi" w:eastAsia="Times New Roman" w:hAnsiTheme="majorHAnsi" w:cstheme="minorHAnsi"/>
          <w:sz w:val="24"/>
          <w:szCs w:val="20"/>
        </w:rPr>
        <w:t xml:space="preserve">Example: A record of hours attended by day, week, or month, etc.  Record should be </w:t>
      </w:r>
      <w:r w:rsidRPr="00A20F80">
        <w:rPr>
          <w:rFonts w:asciiTheme="majorHAnsi" w:eastAsia="Times New Roman" w:hAnsiTheme="majorHAnsi" w:cstheme="minorHAnsi"/>
          <w:sz w:val="24"/>
          <w:szCs w:val="20"/>
        </w:rPr>
        <w:tab/>
        <w:t>certified by the instructor, school and sponsor's designated agent.</w:t>
      </w:r>
    </w:p>
    <w:p w:rsidR="00A20F80" w:rsidRDefault="00A20F80" w:rsidP="00A20F80">
      <w:pPr>
        <w:spacing w:after="0" w:line="240" w:lineRule="auto"/>
        <w:jc w:val="both"/>
        <w:rPr>
          <w:rFonts w:eastAsia="Times New Roman" w:cstheme="minorHAnsi"/>
          <w:b/>
          <w:sz w:val="28"/>
          <w:szCs w:val="20"/>
        </w:rPr>
      </w:pPr>
    </w:p>
    <w:p w:rsidR="00DB12D0" w:rsidRDefault="00DB12D0" w:rsidP="00A20F80">
      <w:pPr>
        <w:spacing w:after="0" w:line="240" w:lineRule="auto"/>
        <w:jc w:val="both"/>
        <w:rPr>
          <w:rFonts w:asciiTheme="majorHAnsi" w:eastAsia="Times New Roman" w:hAnsiTheme="majorHAnsi" w:cstheme="minorHAnsi"/>
          <w:b/>
          <w:sz w:val="24"/>
          <w:szCs w:val="20"/>
        </w:rPr>
      </w:pPr>
    </w:p>
    <w:p w:rsidR="00DB12D0" w:rsidRDefault="00DB12D0" w:rsidP="00A20F80">
      <w:pPr>
        <w:spacing w:after="0" w:line="240" w:lineRule="auto"/>
        <w:jc w:val="both"/>
        <w:rPr>
          <w:rFonts w:asciiTheme="majorHAnsi" w:eastAsia="Times New Roman" w:hAnsiTheme="majorHAnsi" w:cstheme="minorHAnsi"/>
          <w:b/>
          <w:sz w:val="24"/>
          <w:szCs w:val="20"/>
        </w:rPr>
      </w:pPr>
    </w:p>
    <w:p w:rsidR="00DB12D0" w:rsidRDefault="00DB12D0" w:rsidP="00A20F80">
      <w:pPr>
        <w:spacing w:after="0" w:line="240" w:lineRule="auto"/>
        <w:jc w:val="both"/>
        <w:rPr>
          <w:rFonts w:asciiTheme="majorHAnsi" w:eastAsia="Times New Roman" w:hAnsiTheme="majorHAnsi" w:cstheme="minorHAnsi"/>
          <w:b/>
          <w:sz w:val="24"/>
          <w:szCs w:val="20"/>
        </w:rPr>
      </w:pPr>
    </w:p>
    <w:p w:rsidR="00A20F80" w:rsidRPr="00A20F80" w:rsidRDefault="00A20F80" w:rsidP="00A20F80">
      <w:pPr>
        <w:spacing w:after="0" w:line="240" w:lineRule="auto"/>
        <w:jc w:val="both"/>
        <w:rPr>
          <w:rFonts w:asciiTheme="majorHAnsi" w:eastAsia="Times New Roman" w:hAnsiTheme="majorHAnsi" w:cstheme="minorHAnsi"/>
          <w:b/>
          <w:sz w:val="24"/>
          <w:szCs w:val="20"/>
        </w:rPr>
      </w:pPr>
      <w:r w:rsidRPr="00A20F80">
        <w:rPr>
          <w:rFonts w:asciiTheme="majorHAnsi" w:eastAsia="Times New Roman" w:hAnsiTheme="majorHAnsi" w:cstheme="minorHAnsi"/>
          <w:b/>
          <w:sz w:val="24"/>
          <w:szCs w:val="20"/>
        </w:rPr>
        <w:lastRenderedPageBreak/>
        <w:t>3. Administration of the apprenticeship training program</w:t>
      </w:r>
      <w:r w:rsidR="00080D6E">
        <w:rPr>
          <w:rFonts w:asciiTheme="majorHAnsi" w:eastAsia="Times New Roman" w:hAnsiTheme="majorHAnsi" w:cstheme="minorHAnsi"/>
          <w:b/>
          <w:sz w:val="24"/>
          <w:szCs w:val="20"/>
        </w:rPr>
        <w:t>:</w:t>
      </w:r>
    </w:p>
    <w:p w:rsidR="00A20F80" w:rsidRPr="00A20F80" w:rsidRDefault="00A20F80" w:rsidP="00A20F80">
      <w:pPr>
        <w:spacing w:after="0" w:line="240" w:lineRule="auto"/>
        <w:jc w:val="center"/>
        <w:rPr>
          <w:rFonts w:asciiTheme="majorHAnsi" w:eastAsia="Times New Roman" w:hAnsiTheme="majorHAnsi" w:cstheme="minorHAnsi"/>
          <w:szCs w:val="20"/>
        </w:rPr>
      </w:pPr>
    </w:p>
    <w:p w:rsidR="00A17AA5" w:rsidRPr="00A20F80" w:rsidRDefault="00A20F80" w:rsidP="00A20F80">
      <w:pPr>
        <w:spacing w:after="0" w:line="240" w:lineRule="auto"/>
        <w:rPr>
          <w:rFonts w:asciiTheme="majorHAnsi" w:eastAsia="Times New Roman" w:hAnsiTheme="majorHAnsi" w:cstheme="minorHAnsi"/>
          <w:sz w:val="20"/>
          <w:szCs w:val="20"/>
        </w:rPr>
      </w:pPr>
      <w:r w:rsidRPr="00A20F80">
        <w:rPr>
          <w:rFonts w:asciiTheme="majorHAnsi" w:eastAsia="Times New Roman" w:hAnsiTheme="majorHAnsi" w:cstheme="minorHAnsi"/>
          <w:b/>
          <w:sz w:val="20"/>
          <w:szCs w:val="20"/>
        </w:rPr>
        <w:t>NOTE:</w:t>
      </w:r>
      <w:r w:rsidRPr="00A20F80">
        <w:rPr>
          <w:rFonts w:asciiTheme="majorHAnsi" w:eastAsia="Times New Roman" w:hAnsiTheme="majorHAnsi" w:cstheme="minorHAnsi"/>
          <w:sz w:val="20"/>
          <w:szCs w:val="20"/>
        </w:rPr>
        <w:t xml:space="preserve"> Oral testimony alone, as given by the sponsor and/or its designated agent, has been found to be insufficient as evidence needed to prove p</w:t>
      </w:r>
      <w:r w:rsidR="00DB7DF2">
        <w:rPr>
          <w:rFonts w:asciiTheme="majorHAnsi" w:eastAsia="Times New Roman" w:hAnsiTheme="majorHAnsi" w:cstheme="minorHAnsi"/>
          <w:sz w:val="20"/>
          <w:szCs w:val="20"/>
        </w:rPr>
        <w:t xml:space="preserve">roper training of apprentices. Thorough and organized documentation </w:t>
      </w:r>
      <w:r w:rsidR="001B38F6">
        <w:rPr>
          <w:rFonts w:asciiTheme="majorHAnsi" w:eastAsia="Times New Roman" w:hAnsiTheme="majorHAnsi" w:cstheme="minorHAnsi"/>
          <w:sz w:val="20"/>
          <w:szCs w:val="20"/>
        </w:rPr>
        <w:t>must be provided to support</w:t>
      </w:r>
      <w:r w:rsidR="00DB7DF2">
        <w:rPr>
          <w:rFonts w:asciiTheme="majorHAnsi" w:eastAsia="Times New Roman" w:hAnsiTheme="majorHAnsi" w:cstheme="minorHAnsi"/>
          <w:sz w:val="20"/>
          <w:szCs w:val="20"/>
        </w:rPr>
        <w:t xml:space="preserve"> a </w:t>
      </w:r>
      <w:r w:rsidRPr="00A20F80">
        <w:rPr>
          <w:rFonts w:asciiTheme="majorHAnsi" w:eastAsia="Times New Roman" w:hAnsiTheme="majorHAnsi" w:cstheme="minorHAnsi"/>
          <w:sz w:val="20"/>
          <w:szCs w:val="20"/>
        </w:rPr>
        <w:t>h</w:t>
      </w:r>
      <w:r w:rsidR="00DB7DF2">
        <w:rPr>
          <w:rFonts w:asciiTheme="majorHAnsi" w:eastAsia="Times New Roman" w:hAnsiTheme="majorHAnsi" w:cstheme="minorHAnsi"/>
          <w:sz w:val="20"/>
          <w:szCs w:val="20"/>
        </w:rPr>
        <w:t>istory</w:t>
      </w:r>
      <w:r w:rsidR="00A17AA5">
        <w:rPr>
          <w:rFonts w:asciiTheme="majorHAnsi" w:eastAsia="Times New Roman" w:hAnsiTheme="majorHAnsi" w:cstheme="minorHAnsi"/>
          <w:sz w:val="20"/>
          <w:szCs w:val="20"/>
        </w:rPr>
        <w:t xml:space="preserve"> of quality training. </w:t>
      </w:r>
    </w:p>
    <w:p w:rsidR="00A20F80" w:rsidRPr="00A20F80" w:rsidRDefault="00A20F80" w:rsidP="00A20F80">
      <w:pPr>
        <w:spacing w:after="0" w:line="240" w:lineRule="auto"/>
        <w:jc w:val="both"/>
        <w:rPr>
          <w:rFonts w:asciiTheme="majorHAnsi" w:eastAsia="Times New Roman" w:hAnsiTheme="majorHAnsi" w:cstheme="minorHAnsi"/>
          <w:szCs w:val="20"/>
        </w:rPr>
      </w:pPr>
    </w:p>
    <w:p w:rsidR="00A20F80" w:rsidRPr="00A20F80" w:rsidRDefault="00A20F80" w:rsidP="00A20F80">
      <w:pPr>
        <w:spacing w:after="0" w:line="240" w:lineRule="auto"/>
        <w:jc w:val="both"/>
        <w:rPr>
          <w:rFonts w:asciiTheme="majorHAnsi" w:eastAsia="Times New Roman" w:hAnsiTheme="majorHAnsi" w:cstheme="minorHAnsi"/>
          <w:b/>
          <w:sz w:val="24"/>
          <w:szCs w:val="20"/>
        </w:rPr>
      </w:pPr>
      <w:r w:rsidRPr="00A20F80">
        <w:rPr>
          <w:rFonts w:asciiTheme="majorHAnsi" w:eastAsia="Times New Roman" w:hAnsiTheme="majorHAnsi" w:cstheme="minorHAnsi"/>
          <w:b/>
          <w:sz w:val="24"/>
          <w:szCs w:val="20"/>
        </w:rPr>
        <w:t>ELEMENTS:</w:t>
      </w:r>
    </w:p>
    <w:p w:rsidR="00DB12D0" w:rsidRPr="007438D2" w:rsidRDefault="00DB12D0" w:rsidP="00DB12D0">
      <w:pPr>
        <w:widowControl w:val="0"/>
        <w:spacing w:after="0" w:line="240" w:lineRule="auto"/>
        <w:jc w:val="both"/>
        <w:rPr>
          <w:rFonts w:ascii="Cambria" w:eastAsia="Times New Roman" w:hAnsi="Cambria" w:cs="Times New Roman"/>
          <w:snapToGrid w:val="0"/>
          <w:sz w:val="24"/>
          <w:szCs w:val="20"/>
        </w:rPr>
      </w:pPr>
      <w:r>
        <w:rPr>
          <w:rFonts w:ascii="Cambria" w:eastAsia="Times New Roman" w:hAnsi="Cambria" w:cs="Times New Roman"/>
          <w:snapToGrid w:val="0"/>
          <w:sz w:val="24"/>
          <w:szCs w:val="20"/>
        </w:rPr>
        <w:t>A</w:t>
      </w:r>
      <w:r w:rsidRPr="007438D2">
        <w:rPr>
          <w:rFonts w:ascii="Cambria" w:eastAsia="Times New Roman" w:hAnsi="Cambria" w:cs="Times New Roman"/>
          <w:snapToGrid w:val="0"/>
          <w:sz w:val="24"/>
          <w:szCs w:val="20"/>
        </w:rPr>
        <w:t>. The name, title, address and phone number of the person named as the sponsor's designated agent with the responsibility of ensuring that the apprenticeship program is in adherence to state laws, rules and regulations should be on file with the Louisiana Workforce Commission Apprenticeship Division.</w:t>
      </w:r>
    </w:p>
    <w:p w:rsidR="00DB12D0" w:rsidRPr="007438D2" w:rsidRDefault="00DB12D0" w:rsidP="00DB12D0">
      <w:pPr>
        <w:widowControl w:val="0"/>
        <w:spacing w:after="0" w:line="240" w:lineRule="auto"/>
        <w:ind w:firstLine="720"/>
        <w:jc w:val="both"/>
        <w:rPr>
          <w:rFonts w:ascii="Cambria" w:eastAsia="Times New Roman" w:hAnsi="Cambria" w:cs="Times New Roman"/>
          <w:snapToGrid w:val="0"/>
          <w:sz w:val="24"/>
          <w:szCs w:val="20"/>
        </w:rPr>
      </w:pPr>
      <w:r w:rsidRPr="007438D2">
        <w:rPr>
          <w:rFonts w:ascii="Cambria" w:eastAsia="Times New Roman" w:hAnsi="Cambria" w:cs="Times New Roman"/>
          <w:snapToGrid w:val="0"/>
          <w:sz w:val="24"/>
          <w:szCs w:val="20"/>
        </w:rPr>
        <w:t>Examples:</w:t>
      </w:r>
    </w:p>
    <w:p w:rsidR="00DB12D0" w:rsidRPr="007438D2" w:rsidRDefault="00DB12D0" w:rsidP="00DB12D0">
      <w:pPr>
        <w:widowControl w:val="0"/>
        <w:spacing w:after="0" w:line="240" w:lineRule="auto"/>
        <w:ind w:left="720"/>
        <w:jc w:val="both"/>
        <w:rPr>
          <w:rFonts w:ascii="Cambria" w:eastAsia="Times New Roman" w:hAnsi="Cambria" w:cs="Times New Roman"/>
          <w:snapToGrid w:val="0"/>
          <w:sz w:val="24"/>
          <w:szCs w:val="20"/>
        </w:rPr>
      </w:pPr>
      <w:r w:rsidRPr="007438D2">
        <w:rPr>
          <w:rFonts w:ascii="Cambria" w:eastAsia="Times New Roman" w:hAnsi="Cambria" w:cs="Times New Roman"/>
          <w:snapToGrid w:val="0"/>
          <w:sz w:val="24"/>
          <w:szCs w:val="20"/>
        </w:rPr>
        <w:t>1. In the case of Louisiana Standards of Apprenticeship template, the designated agent for the sponsor is completed and up to date in the appropriate section.</w:t>
      </w:r>
    </w:p>
    <w:p w:rsidR="00DB12D0" w:rsidRPr="007438D2" w:rsidRDefault="00DB12D0" w:rsidP="00DB12D0">
      <w:pPr>
        <w:widowControl w:val="0"/>
        <w:spacing w:after="0" w:line="240" w:lineRule="auto"/>
        <w:ind w:left="720"/>
        <w:jc w:val="both"/>
        <w:rPr>
          <w:rFonts w:ascii="Cambria" w:eastAsia="Times New Roman" w:hAnsi="Cambria" w:cs="Times New Roman"/>
          <w:snapToGrid w:val="0"/>
          <w:sz w:val="24"/>
          <w:szCs w:val="20"/>
        </w:rPr>
      </w:pPr>
      <w:r w:rsidRPr="007438D2">
        <w:rPr>
          <w:rFonts w:ascii="Cambria" w:eastAsia="Times New Roman" w:hAnsi="Cambria" w:cs="Times New Roman"/>
          <w:snapToGrid w:val="0"/>
          <w:sz w:val="24"/>
          <w:szCs w:val="20"/>
        </w:rPr>
        <w:t>2. In the case of National Standards, a letter from the program sponsor or an addendum to the standards is on file establishing the name, title, address and phone number of its designated agent.</w:t>
      </w:r>
    </w:p>
    <w:p w:rsidR="00DB12D0" w:rsidRPr="007438D2" w:rsidRDefault="00DB12D0" w:rsidP="00DB12D0">
      <w:pPr>
        <w:widowControl w:val="0"/>
        <w:spacing w:after="0" w:line="240" w:lineRule="auto"/>
        <w:jc w:val="both"/>
        <w:rPr>
          <w:rFonts w:ascii="Cambria" w:eastAsia="Times New Roman" w:hAnsi="Cambria" w:cs="Times New Roman"/>
          <w:snapToGrid w:val="0"/>
          <w:sz w:val="24"/>
          <w:szCs w:val="20"/>
        </w:rPr>
      </w:pPr>
      <w:r>
        <w:rPr>
          <w:rFonts w:ascii="Cambria" w:eastAsia="Times New Roman" w:hAnsi="Cambria" w:cs="Times New Roman"/>
          <w:snapToGrid w:val="0"/>
          <w:sz w:val="24"/>
          <w:szCs w:val="20"/>
        </w:rPr>
        <w:t>B.</w:t>
      </w:r>
      <w:r w:rsidRPr="007438D2">
        <w:rPr>
          <w:rFonts w:ascii="Cambria" w:eastAsia="Times New Roman" w:hAnsi="Cambria" w:cs="Times New Roman"/>
          <w:snapToGrid w:val="0"/>
          <w:sz w:val="24"/>
          <w:szCs w:val="20"/>
        </w:rPr>
        <w:t xml:space="preserve"> Recruitment records are complete and orderly.</w:t>
      </w:r>
    </w:p>
    <w:p w:rsidR="00DB12D0" w:rsidRPr="007438D2" w:rsidRDefault="00DB12D0" w:rsidP="00DB12D0">
      <w:pPr>
        <w:widowControl w:val="0"/>
        <w:spacing w:after="0" w:line="240" w:lineRule="auto"/>
        <w:jc w:val="both"/>
        <w:rPr>
          <w:rFonts w:ascii="Cambria" w:eastAsia="Times New Roman" w:hAnsi="Cambria" w:cs="Times New Roman"/>
          <w:snapToGrid w:val="0"/>
          <w:sz w:val="24"/>
          <w:szCs w:val="20"/>
        </w:rPr>
      </w:pPr>
      <w:r>
        <w:rPr>
          <w:rFonts w:ascii="Cambria" w:eastAsia="Times New Roman" w:hAnsi="Cambria" w:cs="Times New Roman"/>
          <w:snapToGrid w:val="0"/>
          <w:sz w:val="24"/>
          <w:szCs w:val="20"/>
        </w:rPr>
        <w:t>C</w:t>
      </w:r>
      <w:r w:rsidRPr="007438D2">
        <w:rPr>
          <w:rFonts w:ascii="Cambria" w:eastAsia="Times New Roman" w:hAnsi="Cambria" w:cs="Times New Roman"/>
          <w:snapToGrid w:val="0"/>
          <w:sz w:val="24"/>
          <w:szCs w:val="20"/>
        </w:rPr>
        <w:t>. Application records are complete and orderly.</w:t>
      </w:r>
    </w:p>
    <w:p w:rsidR="00DB12D0" w:rsidRPr="007438D2" w:rsidRDefault="00DB12D0" w:rsidP="00DB12D0">
      <w:pPr>
        <w:widowControl w:val="0"/>
        <w:spacing w:after="0" w:line="240" w:lineRule="auto"/>
        <w:jc w:val="both"/>
        <w:rPr>
          <w:rFonts w:ascii="Cambria" w:eastAsia="Times New Roman" w:hAnsi="Cambria" w:cs="Times New Roman"/>
          <w:snapToGrid w:val="0"/>
          <w:sz w:val="24"/>
          <w:szCs w:val="20"/>
        </w:rPr>
      </w:pPr>
      <w:r>
        <w:rPr>
          <w:rFonts w:ascii="Cambria" w:eastAsia="Times New Roman" w:hAnsi="Cambria" w:cs="Times New Roman"/>
          <w:snapToGrid w:val="0"/>
          <w:sz w:val="24"/>
          <w:szCs w:val="20"/>
        </w:rPr>
        <w:t>D</w:t>
      </w:r>
      <w:r w:rsidRPr="007438D2">
        <w:rPr>
          <w:rFonts w:ascii="Cambria" w:eastAsia="Times New Roman" w:hAnsi="Cambria" w:cs="Times New Roman"/>
          <w:snapToGrid w:val="0"/>
          <w:sz w:val="24"/>
          <w:szCs w:val="20"/>
        </w:rPr>
        <w:t>. Testing/Interview records are complete and orderly.</w:t>
      </w:r>
    </w:p>
    <w:p w:rsidR="00DB12D0" w:rsidRPr="007438D2" w:rsidRDefault="00DB12D0" w:rsidP="00DB12D0">
      <w:pPr>
        <w:widowControl w:val="0"/>
        <w:spacing w:after="0" w:line="240" w:lineRule="auto"/>
        <w:jc w:val="both"/>
        <w:rPr>
          <w:rFonts w:ascii="Cambria" w:eastAsia="Times New Roman" w:hAnsi="Cambria" w:cs="Times New Roman"/>
          <w:snapToGrid w:val="0"/>
          <w:sz w:val="24"/>
          <w:szCs w:val="20"/>
        </w:rPr>
      </w:pPr>
      <w:r>
        <w:rPr>
          <w:rFonts w:ascii="Cambria" w:eastAsia="Times New Roman" w:hAnsi="Cambria" w:cs="Times New Roman"/>
          <w:snapToGrid w:val="0"/>
          <w:sz w:val="24"/>
          <w:szCs w:val="20"/>
        </w:rPr>
        <w:t>E</w:t>
      </w:r>
      <w:r w:rsidRPr="007438D2">
        <w:rPr>
          <w:rFonts w:ascii="Cambria" w:eastAsia="Times New Roman" w:hAnsi="Cambria" w:cs="Times New Roman"/>
          <w:snapToGrid w:val="0"/>
          <w:sz w:val="24"/>
          <w:szCs w:val="20"/>
        </w:rPr>
        <w:t>. Selection records are complete and orderly.</w:t>
      </w:r>
    </w:p>
    <w:p w:rsidR="00DB12D0" w:rsidRPr="007438D2" w:rsidRDefault="00DB12D0" w:rsidP="00DB12D0">
      <w:pPr>
        <w:widowControl w:val="0"/>
        <w:spacing w:after="0" w:line="240" w:lineRule="auto"/>
        <w:jc w:val="both"/>
        <w:rPr>
          <w:rFonts w:ascii="Cambria" w:eastAsia="Times New Roman" w:hAnsi="Cambria" w:cs="Times New Roman"/>
          <w:snapToGrid w:val="0"/>
          <w:sz w:val="24"/>
          <w:szCs w:val="20"/>
        </w:rPr>
      </w:pPr>
      <w:r>
        <w:rPr>
          <w:rFonts w:ascii="Cambria" w:eastAsia="Times New Roman" w:hAnsi="Cambria" w:cs="Times New Roman"/>
          <w:snapToGrid w:val="0"/>
          <w:sz w:val="24"/>
          <w:szCs w:val="20"/>
        </w:rPr>
        <w:t>F</w:t>
      </w:r>
      <w:r w:rsidR="001B38F6">
        <w:rPr>
          <w:rFonts w:ascii="Cambria" w:eastAsia="Times New Roman" w:hAnsi="Cambria" w:cs="Times New Roman"/>
          <w:snapToGrid w:val="0"/>
          <w:sz w:val="24"/>
          <w:szCs w:val="20"/>
        </w:rPr>
        <w:t xml:space="preserve">. </w:t>
      </w:r>
      <w:r w:rsidRPr="007438D2">
        <w:rPr>
          <w:rFonts w:ascii="Cambria" w:eastAsia="Times New Roman" w:hAnsi="Cambria" w:cs="Times New Roman"/>
          <w:snapToGrid w:val="0"/>
          <w:sz w:val="24"/>
          <w:szCs w:val="20"/>
        </w:rPr>
        <w:t>Adequate evidence of the sponsor's efforts in attempting to resear</w:t>
      </w:r>
      <w:r w:rsidR="00DB7DF2">
        <w:rPr>
          <w:rFonts w:ascii="Cambria" w:eastAsia="Times New Roman" w:hAnsi="Cambria" w:cs="Times New Roman"/>
          <w:snapToGrid w:val="0"/>
          <w:sz w:val="24"/>
          <w:szCs w:val="20"/>
        </w:rPr>
        <w:t xml:space="preserve">ch, </w:t>
      </w:r>
      <w:proofErr w:type="gramStart"/>
      <w:r w:rsidR="00DB7DF2">
        <w:rPr>
          <w:rFonts w:ascii="Cambria" w:eastAsia="Times New Roman" w:hAnsi="Cambria" w:cs="Times New Roman"/>
          <w:snapToGrid w:val="0"/>
          <w:sz w:val="24"/>
          <w:szCs w:val="20"/>
        </w:rPr>
        <w:t>identify</w:t>
      </w:r>
      <w:proofErr w:type="gramEnd"/>
      <w:r w:rsidR="001B38F6">
        <w:rPr>
          <w:rFonts w:ascii="Cambria" w:eastAsia="Times New Roman" w:hAnsi="Cambria" w:cs="Times New Roman"/>
          <w:snapToGrid w:val="0"/>
          <w:sz w:val="24"/>
          <w:szCs w:val="20"/>
        </w:rPr>
        <w:t>,</w:t>
      </w:r>
      <w:r w:rsidR="00DB7DF2">
        <w:rPr>
          <w:rFonts w:ascii="Cambria" w:eastAsia="Times New Roman" w:hAnsi="Cambria" w:cs="Times New Roman"/>
          <w:snapToGrid w:val="0"/>
          <w:sz w:val="24"/>
          <w:szCs w:val="20"/>
        </w:rPr>
        <w:t xml:space="preserve"> and </w:t>
      </w:r>
      <w:r w:rsidRPr="007438D2">
        <w:rPr>
          <w:rFonts w:ascii="Cambria" w:eastAsia="Times New Roman" w:hAnsi="Cambria" w:cs="Times New Roman"/>
          <w:snapToGrid w:val="0"/>
          <w:sz w:val="24"/>
          <w:szCs w:val="20"/>
        </w:rPr>
        <w:t>solve problems dealing with recruitment and selection</w:t>
      </w:r>
      <w:r w:rsidR="001B38F6">
        <w:rPr>
          <w:rFonts w:ascii="Cambria" w:eastAsia="Times New Roman" w:hAnsi="Cambria" w:cs="Times New Roman"/>
          <w:snapToGrid w:val="0"/>
          <w:sz w:val="24"/>
          <w:szCs w:val="20"/>
        </w:rPr>
        <w:t xml:space="preserve"> </w:t>
      </w:r>
      <w:r>
        <w:rPr>
          <w:rFonts w:ascii="Cambria" w:eastAsia="Times New Roman" w:hAnsi="Cambria" w:cs="Times New Roman"/>
          <w:snapToGrid w:val="0"/>
          <w:sz w:val="24"/>
          <w:szCs w:val="20"/>
        </w:rPr>
        <w:t xml:space="preserve">of applicants as well as high </w:t>
      </w:r>
      <w:r w:rsidRPr="007438D2">
        <w:rPr>
          <w:rFonts w:ascii="Cambria" w:eastAsia="Times New Roman" w:hAnsi="Cambria" w:cs="Times New Roman"/>
          <w:snapToGrid w:val="0"/>
          <w:sz w:val="24"/>
          <w:szCs w:val="20"/>
        </w:rPr>
        <w:t>cancellation rates of apprentices.</w:t>
      </w:r>
    </w:p>
    <w:p w:rsidR="00DB12D0" w:rsidRPr="007438D2" w:rsidRDefault="00DB12D0" w:rsidP="00DB12D0">
      <w:pPr>
        <w:widowControl w:val="0"/>
        <w:spacing w:after="0" w:line="240" w:lineRule="auto"/>
        <w:ind w:firstLine="720"/>
        <w:jc w:val="both"/>
        <w:rPr>
          <w:rFonts w:ascii="Cambria" w:eastAsia="Times New Roman" w:hAnsi="Cambria" w:cs="Times New Roman"/>
          <w:snapToGrid w:val="0"/>
          <w:sz w:val="24"/>
          <w:szCs w:val="20"/>
        </w:rPr>
      </w:pPr>
      <w:r w:rsidRPr="007438D2">
        <w:rPr>
          <w:rFonts w:ascii="Cambria" w:eastAsia="Times New Roman" w:hAnsi="Cambria" w:cs="Times New Roman"/>
          <w:snapToGrid w:val="0"/>
          <w:sz w:val="24"/>
          <w:szCs w:val="20"/>
        </w:rPr>
        <w:t>Examples:</w:t>
      </w:r>
    </w:p>
    <w:p w:rsidR="00DB12D0" w:rsidRPr="007438D2" w:rsidRDefault="00DB12D0" w:rsidP="00DB12D0">
      <w:pPr>
        <w:widowControl w:val="0"/>
        <w:spacing w:after="0" w:line="240" w:lineRule="auto"/>
        <w:ind w:left="720"/>
        <w:jc w:val="both"/>
        <w:rPr>
          <w:rFonts w:ascii="Cambria" w:eastAsia="Times New Roman" w:hAnsi="Cambria" w:cs="Times New Roman"/>
          <w:snapToGrid w:val="0"/>
          <w:sz w:val="24"/>
          <w:szCs w:val="20"/>
        </w:rPr>
      </w:pPr>
      <w:r w:rsidRPr="007438D2">
        <w:rPr>
          <w:rFonts w:ascii="Cambria" w:eastAsia="Times New Roman" w:hAnsi="Cambria" w:cs="Times New Roman"/>
          <w:snapToGrid w:val="0"/>
          <w:sz w:val="24"/>
          <w:szCs w:val="20"/>
        </w:rPr>
        <w:t>1. Minutes of meetings among application, testing and/or interviewing staff and the designated agent.</w:t>
      </w:r>
    </w:p>
    <w:p w:rsidR="00DB12D0" w:rsidRPr="007438D2" w:rsidRDefault="00DB12D0" w:rsidP="00DB12D0">
      <w:pPr>
        <w:widowControl w:val="0"/>
        <w:spacing w:after="0" w:line="240" w:lineRule="auto"/>
        <w:ind w:firstLine="720"/>
        <w:jc w:val="both"/>
        <w:rPr>
          <w:rFonts w:ascii="Cambria" w:eastAsia="Times New Roman" w:hAnsi="Cambria" w:cs="Times New Roman"/>
          <w:snapToGrid w:val="0"/>
          <w:sz w:val="24"/>
          <w:szCs w:val="20"/>
        </w:rPr>
      </w:pPr>
      <w:r w:rsidRPr="007438D2">
        <w:rPr>
          <w:rFonts w:ascii="Cambria" w:eastAsia="Times New Roman" w:hAnsi="Cambria" w:cs="Times New Roman"/>
          <w:snapToGrid w:val="0"/>
          <w:sz w:val="24"/>
          <w:szCs w:val="20"/>
        </w:rPr>
        <w:t>2. Exit interviews with apprentices, etc.</w:t>
      </w:r>
    </w:p>
    <w:p w:rsidR="00A20F80" w:rsidRDefault="00A20F80" w:rsidP="00A20F80">
      <w:pPr>
        <w:spacing w:after="0" w:line="240" w:lineRule="auto"/>
        <w:rPr>
          <w:rFonts w:asciiTheme="majorHAnsi" w:eastAsia="Times New Roman" w:hAnsiTheme="majorHAnsi" w:cstheme="minorHAnsi"/>
          <w:sz w:val="24"/>
          <w:szCs w:val="20"/>
        </w:rPr>
      </w:pPr>
    </w:p>
    <w:p w:rsidR="00A20F80" w:rsidRPr="004B42D5" w:rsidRDefault="00A20F80" w:rsidP="00A20F80">
      <w:pPr>
        <w:widowControl w:val="0"/>
        <w:spacing w:after="0" w:line="240" w:lineRule="auto"/>
        <w:jc w:val="both"/>
        <w:rPr>
          <w:rFonts w:asciiTheme="majorHAnsi" w:eastAsia="Times New Roman" w:hAnsiTheme="majorHAnsi" w:cs="Times New Roman"/>
          <w:snapToGrid w:val="0"/>
          <w:sz w:val="24"/>
          <w:szCs w:val="20"/>
        </w:rPr>
      </w:pPr>
      <w:r w:rsidRPr="004B42D5">
        <w:rPr>
          <w:rFonts w:asciiTheme="majorHAnsi" w:eastAsia="Times New Roman" w:hAnsiTheme="majorHAnsi" w:cstheme="minorHAnsi"/>
          <w:b/>
          <w:sz w:val="28"/>
          <w:szCs w:val="20"/>
        </w:rPr>
        <w:t>EEO Compliance:</w:t>
      </w:r>
      <w:r w:rsidR="0091077E">
        <w:rPr>
          <w:rFonts w:asciiTheme="majorHAnsi" w:eastAsia="Times New Roman" w:hAnsiTheme="majorHAnsi" w:cstheme="minorHAnsi"/>
          <w:b/>
          <w:sz w:val="28"/>
          <w:szCs w:val="20"/>
        </w:rPr>
        <w:t xml:space="preserve"> </w:t>
      </w:r>
      <w:r w:rsidR="0091077E" w:rsidRPr="0091077E">
        <w:rPr>
          <w:rFonts w:asciiTheme="majorHAnsi" w:eastAsia="Times New Roman" w:hAnsiTheme="majorHAnsi" w:cstheme="minorHAnsi"/>
          <w:i/>
          <w:sz w:val="24"/>
          <w:szCs w:val="20"/>
        </w:rPr>
        <w:t>(Only applies to programs with 5 or more apprentices)</w:t>
      </w:r>
      <w:r w:rsidR="0091077E">
        <w:rPr>
          <w:rFonts w:asciiTheme="majorHAnsi" w:eastAsia="Times New Roman" w:hAnsiTheme="majorHAnsi" w:cstheme="minorHAnsi"/>
          <w:b/>
          <w:sz w:val="24"/>
          <w:szCs w:val="20"/>
        </w:rPr>
        <w:t>.</w:t>
      </w:r>
      <w:r w:rsidRPr="0091077E">
        <w:rPr>
          <w:rFonts w:asciiTheme="majorHAnsi" w:eastAsia="Times New Roman" w:hAnsiTheme="majorHAnsi" w:cstheme="minorHAnsi"/>
          <w:b/>
          <w:sz w:val="24"/>
          <w:szCs w:val="20"/>
        </w:rPr>
        <w:t xml:space="preserve"> </w:t>
      </w:r>
      <w:r w:rsidRPr="004B42D5">
        <w:rPr>
          <w:rFonts w:asciiTheme="majorHAnsi" w:eastAsia="Times New Roman" w:hAnsiTheme="majorHAnsi" w:cs="Times New Roman"/>
          <w:snapToGrid w:val="0"/>
          <w:sz w:val="24"/>
          <w:szCs w:val="20"/>
        </w:rPr>
        <w:t>The following is a list of items that will assist the program sponsor in preparing for the portion of the review that will assess the program sponsor’s adherence to its Affirmative Action Plan and Equal Opportunity Policy. This list should not be considered all inclusive nor are any of these items specifically mandatory.  It is provided to the sponsor as a general guide in providing adequate evidence that the program is operating in compliance with federal/state law.</w:t>
      </w:r>
    </w:p>
    <w:p w:rsidR="00A20F80" w:rsidRDefault="00A20F80" w:rsidP="00A20F80">
      <w:pPr>
        <w:spacing w:after="0" w:line="240" w:lineRule="auto"/>
        <w:rPr>
          <w:rFonts w:asciiTheme="majorHAnsi" w:eastAsia="Times New Roman" w:hAnsiTheme="majorHAnsi" w:cstheme="minorHAnsi"/>
          <w:b/>
          <w:sz w:val="28"/>
          <w:szCs w:val="20"/>
        </w:rPr>
      </w:pPr>
    </w:p>
    <w:p w:rsidR="00A20F80" w:rsidRPr="00A20F80" w:rsidRDefault="00A20F80" w:rsidP="00A20F80">
      <w:pPr>
        <w:widowControl w:val="0"/>
        <w:spacing w:after="0" w:line="240" w:lineRule="auto"/>
        <w:jc w:val="both"/>
        <w:rPr>
          <w:rFonts w:asciiTheme="majorHAnsi" w:eastAsia="Times New Roman" w:hAnsiTheme="majorHAnsi" w:cs="Times New Roman"/>
          <w:b/>
          <w:snapToGrid w:val="0"/>
          <w:sz w:val="24"/>
          <w:szCs w:val="20"/>
        </w:rPr>
      </w:pPr>
      <w:r w:rsidRPr="00A20F80">
        <w:rPr>
          <w:rFonts w:asciiTheme="majorHAnsi" w:eastAsia="Times New Roman" w:hAnsiTheme="majorHAnsi" w:cs="Times New Roman"/>
          <w:b/>
          <w:snapToGrid w:val="0"/>
          <w:sz w:val="24"/>
          <w:szCs w:val="20"/>
        </w:rPr>
        <w:t xml:space="preserve">1.  </w:t>
      </w:r>
      <w:r>
        <w:rPr>
          <w:rFonts w:asciiTheme="majorHAnsi" w:eastAsia="Times New Roman" w:hAnsiTheme="majorHAnsi" w:cs="Times New Roman"/>
          <w:b/>
          <w:snapToGrid w:val="0"/>
          <w:sz w:val="24"/>
          <w:szCs w:val="20"/>
        </w:rPr>
        <w:t>Outreach and Recruitment o</w:t>
      </w:r>
      <w:r w:rsidRPr="00A20F80">
        <w:rPr>
          <w:rFonts w:asciiTheme="majorHAnsi" w:eastAsia="Times New Roman" w:hAnsiTheme="majorHAnsi" w:cs="Times New Roman"/>
          <w:b/>
          <w:snapToGrid w:val="0"/>
          <w:sz w:val="24"/>
          <w:szCs w:val="20"/>
        </w:rPr>
        <w:t>f Qualified Applicants</w:t>
      </w:r>
    </w:p>
    <w:p w:rsidR="00A20F80" w:rsidRPr="00B763CB" w:rsidRDefault="00A20F80" w:rsidP="00A20F80">
      <w:pPr>
        <w:widowControl w:val="0"/>
        <w:spacing w:after="0" w:line="240" w:lineRule="auto"/>
        <w:jc w:val="both"/>
        <w:rPr>
          <w:rFonts w:ascii="Calibri" w:eastAsia="Times New Roman" w:hAnsi="Calibri" w:cs="Times New Roman"/>
          <w:snapToGrid w:val="0"/>
          <w:sz w:val="24"/>
          <w:szCs w:val="20"/>
        </w:rPr>
      </w:pPr>
    </w:p>
    <w:p w:rsidR="00A20F80" w:rsidRPr="004B42D5" w:rsidRDefault="00A20F80" w:rsidP="00A20F80">
      <w:pPr>
        <w:widowControl w:val="0"/>
        <w:spacing w:after="0" w:line="240" w:lineRule="auto"/>
        <w:jc w:val="both"/>
        <w:rPr>
          <w:rFonts w:ascii="Cambria" w:eastAsia="Times New Roman" w:hAnsi="Cambria" w:cs="Times New Roman"/>
          <w:snapToGrid w:val="0"/>
          <w:sz w:val="20"/>
          <w:szCs w:val="20"/>
        </w:rPr>
      </w:pPr>
      <w:r w:rsidRPr="004B42D5">
        <w:rPr>
          <w:rFonts w:asciiTheme="majorHAnsi" w:eastAsia="Times New Roman" w:hAnsiTheme="majorHAnsi" w:cs="Times New Roman"/>
          <w:b/>
          <w:snapToGrid w:val="0"/>
          <w:sz w:val="20"/>
          <w:szCs w:val="20"/>
        </w:rPr>
        <w:t>NOTE:</w:t>
      </w:r>
      <w:r w:rsidRPr="004B42D5">
        <w:rPr>
          <w:rFonts w:ascii="Calibri" w:eastAsia="Times New Roman" w:hAnsi="Calibri" w:cs="Times New Roman"/>
          <w:b/>
          <w:snapToGrid w:val="0"/>
          <w:sz w:val="20"/>
          <w:szCs w:val="20"/>
        </w:rPr>
        <w:t xml:space="preserve"> </w:t>
      </w:r>
      <w:r w:rsidRPr="004B42D5">
        <w:rPr>
          <w:rFonts w:ascii="Cambria" w:eastAsia="Times New Roman" w:hAnsi="Cambria" w:cs="Times New Roman"/>
          <w:snapToGrid w:val="0"/>
          <w:sz w:val="20"/>
          <w:szCs w:val="20"/>
        </w:rPr>
        <w:t>The program sponsor must be able to prove through action and documentation that it has achieved established goals, within reasonable timeframes, in the outreach and recruitment of minority and female applicants.  Where such goals are not met, the sponsor must be able to prove through a preponderance of evidence that it has performed a "good faith effort" to achieve those goals.</w:t>
      </w:r>
    </w:p>
    <w:p w:rsidR="00A20F80" w:rsidRDefault="00A20F80" w:rsidP="00A20F80">
      <w:pPr>
        <w:widowControl w:val="0"/>
        <w:spacing w:after="0" w:line="240" w:lineRule="auto"/>
        <w:jc w:val="both"/>
        <w:rPr>
          <w:rFonts w:ascii="Calibri" w:eastAsia="Times New Roman" w:hAnsi="Calibri" w:cs="Times New Roman"/>
          <w:snapToGrid w:val="0"/>
          <w:sz w:val="24"/>
          <w:szCs w:val="20"/>
        </w:rPr>
      </w:pPr>
    </w:p>
    <w:p w:rsidR="005B3821" w:rsidRDefault="005B3821" w:rsidP="004B42D5">
      <w:pPr>
        <w:widowControl w:val="0"/>
        <w:spacing w:after="0" w:line="240" w:lineRule="auto"/>
        <w:jc w:val="both"/>
        <w:rPr>
          <w:rFonts w:asciiTheme="majorHAnsi" w:eastAsia="Times New Roman" w:hAnsiTheme="majorHAnsi" w:cs="Times New Roman"/>
          <w:b/>
          <w:snapToGrid w:val="0"/>
          <w:sz w:val="24"/>
          <w:szCs w:val="20"/>
        </w:rPr>
      </w:pPr>
    </w:p>
    <w:p w:rsidR="004B42D5" w:rsidRPr="007438D2" w:rsidRDefault="004B42D5" w:rsidP="004B42D5">
      <w:pPr>
        <w:widowControl w:val="0"/>
        <w:spacing w:after="0" w:line="240" w:lineRule="auto"/>
        <w:jc w:val="both"/>
        <w:rPr>
          <w:rFonts w:asciiTheme="majorHAnsi" w:eastAsia="Times New Roman" w:hAnsiTheme="majorHAnsi" w:cs="Times New Roman"/>
          <w:snapToGrid w:val="0"/>
          <w:sz w:val="24"/>
          <w:szCs w:val="20"/>
        </w:rPr>
      </w:pPr>
      <w:r w:rsidRPr="004B42D5">
        <w:rPr>
          <w:rFonts w:asciiTheme="majorHAnsi" w:eastAsia="Times New Roman" w:hAnsiTheme="majorHAnsi" w:cs="Times New Roman"/>
          <w:b/>
          <w:snapToGrid w:val="0"/>
          <w:sz w:val="24"/>
          <w:szCs w:val="20"/>
        </w:rPr>
        <w:lastRenderedPageBreak/>
        <w:t>ELEMENTS</w:t>
      </w:r>
      <w:r w:rsidRPr="004B42D5">
        <w:rPr>
          <w:rFonts w:asciiTheme="majorHAnsi" w:eastAsia="Times New Roman" w:hAnsiTheme="majorHAnsi" w:cs="Times New Roman"/>
          <w:snapToGrid w:val="0"/>
          <w:sz w:val="24"/>
          <w:szCs w:val="20"/>
        </w:rPr>
        <w:t>:</w:t>
      </w:r>
    </w:p>
    <w:p w:rsidR="004B42D5" w:rsidRPr="004B42D5" w:rsidRDefault="004B42D5" w:rsidP="004B42D5">
      <w:pPr>
        <w:widowControl w:val="0"/>
        <w:spacing w:after="0" w:line="240" w:lineRule="auto"/>
        <w:jc w:val="both"/>
        <w:rPr>
          <w:rFonts w:ascii="Cambria" w:eastAsia="Times New Roman" w:hAnsi="Cambria" w:cs="Times New Roman"/>
          <w:snapToGrid w:val="0"/>
          <w:sz w:val="24"/>
          <w:szCs w:val="20"/>
        </w:rPr>
      </w:pPr>
      <w:r w:rsidRPr="004B42D5">
        <w:rPr>
          <w:rFonts w:ascii="Cambria" w:eastAsia="Times New Roman" w:hAnsi="Cambria" w:cs="Times New Roman"/>
          <w:snapToGrid w:val="0"/>
          <w:sz w:val="24"/>
          <w:szCs w:val="20"/>
        </w:rPr>
        <w:t>A. Documented evidence that the sponsor has provided information to outside sources regarding its Apprenticeship training program and its application procedure for entry into the program.</w:t>
      </w:r>
    </w:p>
    <w:p w:rsidR="004B42D5" w:rsidRPr="00B763CB" w:rsidRDefault="004B42D5" w:rsidP="004B42D5">
      <w:pPr>
        <w:widowControl w:val="0"/>
        <w:spacing w:after="0" w:line="240" w:lineRule="auto"/>
        <w:ind w:firstLine="720"/>
        <w:jc w:val="both"/>
        <w:rPr>
          <w:rFonts w:ascii="Calibri" w:eastAsia="Times New Roman" w:hAnsi="Calibri" w:cs="Times New Roman"/>
          <w:snapToGrid w:val="0"/>
          <w:sz w:val="24"/>
          <w:szCs w:val="20"/>
        </w:rPr>
      </w:pPr>
      <w:r w:rsidRPr="00713521">
        <w:rPr>
          <w:rFonts w:asciiTheme="majorHAnsi" w:eastAsia="Times New Roman" w:hAnsiTheme="majorHAnsi" w:cs="Times New Roman"/>
          <w:snapToGrid w:val="0"/>
          <w:sz w:val="24"/>
          <w:szCs w:val="20"/>
        </w:rPr>
        <w:t>Examples</w:t>
      </w:r>
      <w:r w:rsidRPr="00B763CB">
        <w:rPr>
          <w:rFonts w:ascii="Calibri" w:eastAsia="Times New Roman" w:hAnsi="Calibri" w:cs="Times New Roman"/>
          <w:snapToGrid w:val="0"/>
          <w:sz w:val="24"/>
          <w:szCs w:val="20"/>
        </w:rPr>
        <w:t>:</w:t>
      </w:r>
    </w:p>
    <w:p w:rsidR="004B42D5" w:rsidRPr="00B17862" w:rsidRDefault="004B42D5" w:rsidP="004B42D5">
      <w:pPr>
        <w:widowControl w:val="0"/>
        <w:spacing w:after="0" w:line="240" w:lineRule="auto"/>
        <w:ind w:left="720"/>
        <w:jc w:val="both"/>
        <w:rPr>
          <w:rFonts w:asciiTheme="majorHAnsi" w:eastAsia="Times New Roman" w:hAnsiTheme="majorHAnsi" w:cs="Times New Roman"/>
          <w:snapToGrid w:val="0"/>
          <w:sz w:val="24"/>
          <w:szCs w:val="20"/>
        </w:rPr>
      </w:pPr>
      <w:r w:rsidRPr="00B17862">
        <w:rPr>
          <w:rFonts w:asciiTheme="majorHAnsi" w:eastAsia="Times New Roman" w:hAnsiTheme="majorHAnsi" w:cs="Times New Roman"/>
          <w:snapToGrid w:val="0"/>
          <w:sz w:val="24"/>
          <w:szCs w:val="20"/>
        </w:rPr>
        <w:t xml:space="preserve">1. General information letters and logs of contacts concerning Apprenticeship and career </w:t>
      </w:r>
      <w:r w:rsidRPr="00B17862">
        <w:rPr>
          <w:rFonts w:asciiTheme="majorHAnsi" w:eastAsia="Times New Roman" w:hAnsiTheme="majorHAnsi" w:cs="Times New Roman"/>
          <w:snapToGrid w:val="0"/>
          <w:sz w:val="24"/>
          <w:szCs w:val="20"/>
        </w:rPr>
        <w:tab/>
        <w:t xml:space="preserve">opportunities with parties that can assist in recruitment of target applicant groups. </w:t>
      </w:r>
      <w:proofErr w:type="gramStart"/>
      <w:r w:rsidRPr="00B17862">
        <w:rPr>
          <w:rFonts w:asciiTheme="majorHAnsi" w:eastAsia="Times New Roman" w:hAnsiTheme="majorHAnsi" w:cs="Times New Roman"/>
          <w:snapToGrid w:val="0"/>
          <w:sz w:val="24"/>
          <w:szCs w:val="20"/>
        </w:rPr>
        <w:t xml:space="preserve">(YWCA, YMCA, military, women's services, Career Solution Centers, welfare agencies, </w:t>
      </w:r>
      <w:proofErr w:type="spellStart"/>
      <w:r w:rsidRPr="00B17862">
        <w:rPr>
          <w:rFonts w:asciiTheme="majorHAnsi" w:eastAsia="Times New Roman" w:hAnsiTheme="majorHAnsi" w:cs="Times New Roman"/>
          <w:snapToGrid w:val="0"/>
          <w:sz w:val="24"/>
          <w:szCs w:val="20"/>
        </w:rPr>
        <w:t>vo</w:t>
      </w:r>
      <w:proofErr w:type="spellEnd"/>
      <w:r w:rsidRPr="00B17862">
        <w:rPr>
          <w:rFonts w:asciiTheme="majorHAnsi" w:eastAsia="Times New Roman" w:hAnsiTheme="majorHAnsi" w:cs="Times New Roman"/>
          <w:snapToGrid w:val="0"/>
          <w:sz w:val="24"/>
          <w:szCs w:val="20"/>
        </w:rPr>
        <w:noBreakHyphen/>
        <w:t>techs, etc.)</w:t>
      </w:r>
      <w:proofErr w:type="gramEnd"/>
    </w:p>
    <w:p w:rsidR="004B42D5" w:rsidRPr="00B17862" w:rsidRDefault="004B42D5" w:rsidP="00B17862">
      <w:pPr>
        <w:widowControl w:val="0"/>
        <w:spacing w:after="0" w:line="240" w:lineRule="auto"/>
        <w:ind w:left="720"/>
        <w:rPr>
          <w:rFonts w:asciiTheme="majorHAnsi" w:eastAsia="Times New Roman" w:hAnsiTheme="majorHAnsi" w:cs="Times New Roman"/>
          <w:snapToGrid w:val="0"/>
          <w:sz w:val="24"/>
          <w:szCs w:val="20"/>
        </w:rPr>
      </w:pPr>
      <w:r w:rsidRPr="00B17862">
        <w:rPr>
          <w:rFonts w:asciiTheme="majorHAnsi" w:eastAsia="Times New Roman" w:hAnsiTheme="majorHAnsi" w:cs="Times New Roman"/>
          <w:snapToGrid w:val="0"/>
          <w:sz w:val="24"/>
          <w:szCs w:val="20"/>
        </w:rPr>
        <w:t xml:space="preserve">2. Written notification of application periods sent to support groups and agencies that screen and refer target groups.  </w:t>
      </w:r>
      <w:proofErr w:type="gramStart"/>
      <w:r w:rsidRPr="00B17862">
        <w:rPr>
          <w:rFonts w:asciiTheme="majorHAnsi" w:eastAsia="Times New Roman" w:hAnsiTheme="majorHAnsi" w:cs="Times New Roman"/>
          <w:snapToGrid w:val="0"/>
          <w:sz w:val="24"/>
          <w:szCs w:val="20"/>
        </w:rPr>
        <w:t xml:space="preserve">(YWCA, YMCA, military, women's services, Career Solutions Centers, welfare agencies, </w:t>
      </w:r>
      <w:proofErr w:type="spellStart"/>
      <w:r w:rsidRPr="00B17862">
        <w:rPr>
          <w:rFonts w:asciiTheme="majorHAnsi" w:eastAsia="Times New Roman" w:hAnsiTheme="majorHAnsi" w:cs="Times New Roman"/>
          <w:snapToGrid w:val="0"/>
          <w:sz w:val="24"/>
          <w:szCs w:val="20"/>
        </w:rPr>
        <w:t>vo</w:t>
      </w:r>
      <w:proofErr w:type="spellEnd"/>
      <w:r w:rsidRPr="00B17862">
        <w:rPr>
          <w:rFonts w:asciiTheme="majorHAnsi" w:eastAsia="Times New Roman" w:hAnsiTheme="majorHAnsi" w:cs="Times New Roman"/>
          <w:snapToGrid w:val="0"/>
          <w:sz w:val="24"/>
          <w:szCs w:val="20"/>
        </w:rPr>
        <w:noBreakHyphen/>
        <w:t>techs, etc.)</w:t>
      </w:r>
      <w:proofErr w:type="gramEnd"/>
    </w:p>
    <w:p w:rsidR="004B42D5" w:rsidRPr="00B17862" w:rsidRDefault="004B42D5" w:rsidP="00B17862">
      <w:pPr>
        <w:widowControl w:val="0"/>
        <w:spacing w:after="0" w:line="240" w:lineRule="auto"/>
        <w:ind w:left="720"/>
        <w:jc w:val="both"/>
        <w:rPr>
          <w:rFonts w:asciiTheme="majorHAnsi" w:eastAsia="Times New Roman" w:hAnsiTheme="majorHAnsi" w:cs="Times New Roman"/>
          <w:snapToGrid w:val="0"/>
          <w:sz w:val="24"/>
          <w:szCs w:val="20"/>
        </w:rPr>
      </w:pPr>
      <w:r w:rsidRPr="00B17862">
        <w:rPr>
          <w:rFonts w:asciiTheme="majorHAnsi" w:eastAsia="Times New Roman" w:hAnsiTheme="majorHAnsi" w:cs="Times New Roman"/>
          <w:snapToGrid w:val="0"/>
          <w:sz w:val="24"/>
          <w:szCs w:val="20"/>
        </w:rPr>
        <w:t xml:space="preserve">3. General information notices on Apprenticeship and application periods posted in public </w:t>
      </w:r>
      <w:r w:rsidRPr="00B17862">
        <w:rPr>
          <w:rFonts w:asciiTheme="majorHAnsi" w:eastAsia="Times New Roman" w:hAnsiTheme="majorHAnsi" w:cs="Times New Roman"/>
          <w:snapToGrid w:val="0"/>
          <w:sz w:val="24"/>
          <w:szCs w:val="20"/>
        </w:rPr>
        <w:tab/>
        <w:t>facilities and public areas (shopping malls, libraries, community bulletin boards, gyms, etc.).</w:t>
      </w:r>
    </w:p>
    <w:p w:rsidR="004B42D5" w:rsidRPr="00B17862" w:rsidRDefault="004B42D5" w:rsidP="00B17862">
      <w:pPr>
        <w:widowControl w:val="0"/>
        <w:spacing w:after="0" w:line="240" w:lineRule="auto"/>
        <w:ind w:left="720"/>
        <w:rPr>
          <w:rFonts w:asciiTheme="majorHAnsi" w:eastAsia="Times New Roman" w:hAnsiTheme="majorHAnsi" w:cs="Times New Roman"/>
          <w:snapToGrid w:val="0"/>
          <w:sz w:val="24"/>
          <w:szCs w:val="20"/>
        </w:rPr>
      </w:pPr>
      <w:r w:rsidRPr="00B17862">
        <w:rPr>
          <w:rFonts w:asciiTheme="majorHAnsi" w:eastAsia="Times New Roman" w:hAnsiTheme="majorHAnsi" w:cs="Times New Roman"/>
          <w:snapToGrid w:val="0"/>
          <w:sz w:val="24"/>
          <w:szCs w:val="20"/>
        </w:rPr>
        <w:t>4. Newspaper, internet and public journal classified ads, etc. as proof of timely, active outside recruitment.  Public Service Announcements submitted to the radio and television media (to include minority/female owned media).</w:t>
      </w:r>
    </w:p>
    <w:p w:rsidR="004B42D5" w:rsidRPr="00B17862" w:rsidRDefault="004B42D5" w:rsidP="00B17862">
      <w:pPr>
        <w:widowControl w:val="0"/>
        <w:spacing w:after="0" w:line="240" w:lineRule="auto"/>
        <w:ind w:left="720"/>
        <w:rPr>
          <w:rFonts w:asciiTheme="majorHAnsi" w:eastAsia="Times New Roman" w:hAnsiTheme="majorHAnsi" w:cs="Times New Roman"/>
          <w:snapToGrid w:val="0"/>
          <w:sz w:val="24"/>
          <w:szCs w:val="20"/>
        </w:rPr>
      </w:pPr>
      <w:r w:rsidRPr="00B17862">
        <w:rPr>
          <w:rFonts w:asciiTheme="majorHAnsi" w:eastAsia="Times New Roman" w:hAnsiTheme="majorHAnsi" w:cs="Times New Roman"/>
          <w:snapToGrid w:val="0"/>
          <w:sz w:val="24"/>
          <w:szCs w:val="20"/>
        </w:rPr>
        <w:t>5. Copies of agendas of public meetings, seminars, conferences, career days, workshops, etc. showing presentation or at least participation on behalf of the sponsor to promote its program to minorities and females.</w:t>
      </w:r>
    </w:p>
    <w:p w:rsidR="004B42D5" w:rsidRDefault="00F51FE8" w:rsidP="00B17862">
      <w:pPr>
        <w:widowControl w:val="0"/>
        <w:spacing w:after="0" w:line="240" w:lineRule="auto"/>
        <w:ind w:left="720"/>
        <w:rPr>
          <w:rFonts w:asciiTheme="majorHAnsi" w:eastAsia="Times New Roman" w:hAnsiTheme="majorHAnsi" w:cs="Times New Roman"/>
          <w:snapToGrid w:val="0"/>
          <w:sz w:val="24"/>
          <w:szCs w:val="20"/>
        </w:rPr>
      </w:pPr>
      <w:r>
        <w:rPr>
          <w:rFonts w:asciiTheme="majorHAnsi" w:eastAsia="Times New Roman" w:hAnsiTheme="majorHAnsi" w:cs="Times New Roman"/>
          <w:snapToGrid w:val="0"/>
          <w:sz w:val="24"/>
          <w:szCs w:val="20"/>
        </w:rPr>
        <w:t>6</w:t>
      </w:r>
      <w:r w:rsidR="004B42D5" w:rsidRPr="00B17862">
        <w:rPr>
          <w:rFonts w:asciiTheme="majorHAnsi" w:eastAsia="Times New Roman" w:hAnsiTheme="majorHAnsi" w:cs="Times New Roman"/>
          <w:snapToGrid w:val="0"/>
          <w:sz w:val="24"/>
          <w:szCs w:val="20"/>
        </w:rPr>
        <w:t>. Inter</w:t>
      </w:r>
      <w:r w:rsidR="004B42D5" w:rsidRPr="00B17862">
        <w:rPr>
          <w:rFonts w:asciiTheme="majorHAnsi" w:eastAsia="Times New Roman" w:hAnsiTheme="majorHAnsi" w:cs="Times New Roman"/>
          <w:snapToGrid w:val="0"/>
          <w:sz w:val="24"/>
          <w:szCs w:val="20"/>
        </w:rPr>
        <w:noBreakHyphen/>
        <w:t>sponsor letters and/or communications to journey</w:t>
      </w:r>
      <w:r w:rsidR="00B17862">
        <w:rPr>
          <w:rFonts w:asciiTheme="majorHAnsi" w:eastAsia="Times New Roman" w:hAnsiTheme="majorHAnsi" w:cs="Times New Roman"/>
          <w:snapToGrid w:val="0"/>
          <w:sz w:val="24"/>
          <w:szCs w:val="20"/>
        </w:rPr>
        <w:t xml:space="preserve">persons and apprentices urging </w:t>
      </w:r>
      <w:r w:rsidR="004B42D5" w:rsidRPr="00B17862">
        <w:rPr>
          <w:rFonts w:asciiTheme="majorHAnsi" w:eastAsia="Times New Roman" w:hAnsiTheme="majorHAnsi" w:cs="Times New Roman"/>
          <w:snapToGrid w:val="0"/>
          <w:sz w:val="24"/>
          <w:szCs w:val="20"/>
        </w:rPr>
        <w:t>assistance in recruitment of minority and female applicants.</w:t>
      </w:r>
    </w:p>
    <w:p w:rsidR="0057753A" w:rsidRPr="00B17862" w:rsidRDefault="0057753A" w:rsidP="0057753A">
      <w:pPr>
        <w:widowControl w:val="0"/>
        <w:spacing w:after="0" w:line="240" w:lineRule="auto"/>
        <w:rPr>
          <w:rFonts w:asciiTheme="majorHAnsi" w:eastAsia="Times New Roman" w:hAnsiTheme="majorHAnsi" w:cs="Times New Roman"/>
          <w:snapToGrid w:val="0"/>
          <w:sz w:val="24"/>
          <w:szCs w:val="20"/>
        </w:rPr>
      </w:pPr>
      <w:r>
        <w:rPr>
          <w:rFonts w:asciiTheme="majorHAnsi" w:eastAsia="Times New Roman" w:hAnsiTheme="majorHAnsi" w:cs="Times New Roman"/>
          <w:snapToGrid w:val="0"/>
          <w:sz w:val="24"/>
          <w:szCs w:val="20"/>
        </w:rPr>
        <w:t xml:space="preserve">B.  </w:t>
      </w:r>
      <w:r w:rsidRPr="00B17862">
        <w:rPr>
          <w:rFonts w:asciiTheme="majorHAnsi" w:eastAsia="Times New Roman" w:hAnsiTheme="majorHAnsi" w:cs="Times New Roman"/>
          <w:snapToGrid w:val="0"/>
          <w:sz w:val="24"/>
          <w:szCs w:val="20"/>
        </w:rPr>
        <w:t xml:space="preserve">Postings on sponsor premises/work sites of an Equal </w:t>
      </w:r>
      <w:r>
        <w:rPr>
          <w:rFonts w:asciiTheme="majorHAnsi" w:eastAsia="Times New Roman" w:hAnsiTheme="majorHAnsi" w:cs="Times New Roman"/>
          <w:snapToGrid w:val="0"/>
          <w:sz w:val="24"/>
          <w:szCs w:val="20"/>
        </w:rPr>
        <w:t xml:space="preserve">Opportunity policy.  </w:t>
      </w:r>
    </w:p>
    <w:p w:rsidR="00F51FE8" w:rsidRPr="00B17862" w:rsidRDefault="00F51FE8" w:rsidP="00F51FE8">
      <w:pPr>
        <w:widowControl w:val="0"/>
        <w:spacing w:after="0" w:line="240" w:lineRule="auto"/>
        <w:rPr>
          <w:rFonts w:asciiTheme="majorHAnsi" w:eastAsia="Times New Roman" w:hAnsiTheme="majorHAnsi" w:cs="Times New Roman"/>
          <w:snapToGrid w:val="0"/>
          <w:sz w:val="24"/>
          <w:szCs w:val="20"/>
        </w:rPr>
      </w:pPr>
    </w:p>
    <w:p w:rsidR="00713521" w:rsidRDefault="00713521" w:rsidP="00713521">
      <w:pPr>
        <w:widowControl w:val="0"/>
        <w:spacing w:after="0" w:line="240" w:lineRule="auto"/>
        <w:jc w:val="both"/>
        <w:rPr>
          <w:rFonts w:ascii="Calibri" w:eastAsia="Times New Roman" w:hAnsi="Calibri" w:cs="Times New Roman"/>
          <w:b/>
          <w:snapToGrid w:val="0"/>
          <w:sz w:val="24"/>
          <w:szCs w:val="20"/>
        </w:rPr>
      </w:pPr>
    </w:p>
    <w:p w:rsidR="00713521" w:rsidRPr="00713521" w:rsidRDefault="00713521" w:rsidP="00713521">
      <w:pPr>
        <w:widowControl w:val="0"/>
        <w:spacing w:after="0" w:line="240" w:lineRule="auto"/>
        <w:jc w:val="both"/>
        <w:rPr>
          <w:rFonts w:ascii="Cambria" w:eastAsia="Times New Roman" w:hAnsi="Cambria" w:cs="Times New Roman"/>
          <w:b/>
          <w:snapToGrid w:val="0"/>
          <w:sz w:val="24"/>
          <w:szCs w:val="20"/>
        </w:rPr>
      </w:pPr>
      <w:r w:rsidRPr="00713521">
        <w:rPr>
          <w:rFonts w:ascii="Cambria" w:eastAsia="Times New Roman" w:hAnsi="Cambria" w:cs="Times New Roman"/>
          <w:b/>
          <w:snapToGrid w:val="0"/>
          <w:sz w:val="24"/>
          <w:szCs w:val="20"/>
        </w:rPr>
        <w:t xml:space="preserve">2.  </w:t>
      </w:r>
      <w:r w:rsidR="007438D2" w:rsidRPr="007438D2">
        <w:rPr>
          <w:rFonts w:ascii="Cambria" w:eastAsia="Times New Roman" w:hAnsi="Cambria" w:cs="Times New Roman"/>
          <w:b/>
          <w:snapToGrid w:val="0"/>
          <w:sz w:val="24"/>
          <w:szCs w:val="20"/>
        </w:rPr>
        <w:t>Selection of Applicants for Apprenticeship Training:</w:t>
      </w:r>
    </w:p>
    <w:p w:rsidR="00713521" w:rsidRPr="00713521" w:rsidRDefault="00713521" w:rsidP="00713521">
      <w:pPr>
        <w:widowControl w:val="0"/>
        <w:spacing w:after="0" w:line="240" w:lineRule="auto"/>
        <w:jc w:val="both"/>
        <w:rPr>
          <w:rFonts w:ascii="Cambria" w:eastAsia="Times New Roman" w:hAnsi="Cambria" w:cs="Times New Roman"/>
          <w:snapToGrid w:val="0"/>
          <w:sz w:val="24"/>
          <w:szCs w:val="20"/>
        </w:rPr>
      </w:pPr>
    </w:p>
    <w:p w:rsidR="00713521" w:rsidRPr="00713521" w:rsidRDefault="00713521" w:rsidP="00713521">
      <w:pPr>
        <w:widowControl w:val="0"/>
        <w:spacing w:after="0" w:line="240" w:lineRule="auto"/>
        <w:jc w:val="both"/>
        <w:rPr>
          <w:rFonts w:ascii="Cambria" w:eastAsia="Times New Roman" w:hAnsi="Cambria" w:cs="Times New Roman"/>
          <w:snapToGrid w:val="0"/>
          <w:sz w:val="20"/>
          <w:szCs w:val="20"/>
        </w:rPr>
      </w:pPr>
      <w:r w:rsidRPr="00713521">
        <w:rPr>
          <w:rFonts w:ascii="Cambria" w:eastAsia="Times New Roman" w:hAnsi="Cambria" w:cs="Times New Roman"/>
          <w:b/>
          <w:snapToGrid w:val="0"/>
          <w:sz w:val="20"/>
          <w:szCs w:val="20"/>
        </w:rPr>
        <w:t>NOTE:</w:t>
      </w:r>
      <w:r w:rsidRPr="00713521">
        <w:rPr>
          <w:rFonts w:ascii="Cambria" w:eastAsia="Times New Roman" w:hAnsi="Cambria" w:cs="Times New Roman"/>
          <w:snapToGrid w:val="0"/>
          <w:sz w:val="20"/>
          <w:szCs w:val="20"/>
        </w:rPr>
        <w:t xml:space="preserve"> The Selection Method used for placing applicants into a pool </w:t>
      </w:r>
      <w:r w:rsidR="00E628B5" w:rsidRPr="00713521">
        <w:rPr>
          <w:rFonts w:ascii="Cambria" w:eastAsia="Times New Roman" w:hAnsi="Cambria" w:cs="Times New Roman"/>
          <w:snapToGrid w:val="0"/>
          <w:sz w:val="20"/>
          <w:szCs w:val="20"/>
        </w:rPr>
        <w:t>eligible</w:t>
      </w:r>
      <w:r w:rsidRPr="00713521">
        <w:rPr>
          <w:rFonts w:ascii="Cambria" w:eastAsia="Times New Roman" w:hAnsi="Cambria" w:cs="Times New Roman"/>
          <w:snapToGrid w:val="0"/>
          <w:sz w:val="20"/>
          <w:szCs w:val="20"/>
        </w:rPr>
        <w:t xml:space="preserve"> </w:t>
      </w:r>
      <w:r w:rsidR="008602BA">
        <w:rPr>
          <w:rFonts w:ascii="Cambria" w:eastAsia="Times New Roman" w:hAnsi="Cambria" w:cs="Times New Roman"/>
          <w:snapToGrid w:val="0"/>
          <w:sz w:val="20"/>
          <w:szCs w:val="20"/>
        </w:rPr>
        <w:t xml:space="preserve"> for selection </w:t>
      </w:r>
      <w:r w:rsidRPr="00713521">
        <w:rPr>
          <w:rFonts w:ascii="Cambria" w:eastAsia="Times New Roman" w:hAnsi="Cambria" w:cs="Times New Roman"/>
          <w:snapToGrid w:val="0"/>
          <w:sz w:val="20"/>
          <w:szCs w:val="20"/>
        </w:rPr>
        <w:t xml:space="preserve">must be a written method approved by the Louisiana Workforce Commission </w:t>
      </w:r>
      <w:r w:rsidRPr="00713521">
        <w:rPr>
          <w:rFonts w:ascii="Cambria" w:eastAsia="Times New Roman" w:hAnsi="Cambria" w:cs="Times New Roman"/>
          <w:snapToGrid w:val="0"/>
          <w:sz w:val="20"/>
          <w:szCs w:val="20"/>
        </w:rPr>
        <w:noBreakHyphen/>
        <w:t xml:space="preserve"> Apprenticeship Division.  The method selected must be one of the four methods prescribed by Apprenticeship Law.</w:t>
      </w:r>
    </w:p>
    <w:p w:rsidR="00713521" w:rsidRPr="00713521" w:rsidRDefault="00713521" w:rsidP="00713521">
      <w:pPr>
        <w:widowControl w:val="0"/>
        <w:spacing w:after="0" w:line="240" w:lineRule="auto"/>
        <w:jc w:val="both"/>
        <w:rPr>
          <w:rFonts w:ascii="Cambria" w:eastAsia="Times New Roman" w:hAnsi="Cambria" w:cs="Times New Roman"/>
          <w:snapToGrid w:val="0"/>
          <w:sz w:val="20"/>
          <w:szCs w:val="20"/>
        </w:rPr>
      </w:pPr>
    </w:p>
    <w:p w:rsidR="00713521" w:rsidRDefault="00713521" w:rsidP="00713521">
      <w:pPr>
        <w:widowControl w:val="0"/>
        <w:spacing w:after="0" w:line="240" w:lineRule="auto"/>
        <w:jc w:val="both"/>
        <w:rPr>
          <w:rFonts w:ascii="Cambria" w:eastAsia="Times New Roman" w:hAnsi="Cambria" w:cs="Times New Roman"/>
          <w:b/>
          <w:snapToGrid w:val="0"/>
          <w:sz w:val="24"/>
          <w:szCs w:val="20"/>
        </w:rPr>
      </w:pPr>
      <w:r w:rsidRPr="00713521">
        <w:rPr>
          <w:rFonts w:ascii="Cambria" w:eastAsia="Times New Roman" w:hAnsi="Cambria" w:cs="Times New Roman"/>
          <w:b/>
          <w:snapToGrid w:val="0"/>
          <w:sz w:val="24"/>
          <w:szCs w:val="20"/>
        </w:rPr>
        <w:t>ELEMENTS:</w:t>
      </w:r>
    </w:p>
    <w:p w:rsidR="00713521" w:rsidRPr="00713521" w:rsidRDefault="00713521" w:rsidP="00713521">
      <w:pPr>
        <w:widowControl w:val="0"/>
        <w:spacing w:after="0" w:line="240" w:lineRule="auto"/>
        <w:jc w:val="both"/>
        <w:rPr>
          <w:rFonts w:ascii="Cambria" w:eastAsia="Times New Roman" w:hAnsi="Cambria" w:cs="Times New Roman"/>
          <w:b/>
          <w:snapToGrid w:val="0"/>
          <w:sz w:val="24"/>
          <w:szCs w:val="20"/>
        </w:rPr>
      </w:pPr>
      <w:r w:rsidRPr="00713521">
        <w:rPr>
          <w:rFonts w:ascii="Cambria" w:eastAsia="Times New Roman" w:hAnsi="Cambria" w:cs="Times New Roman"/>
          <w:snapToGrid w:val="0"/>
          <w:sz w:val="24"/>
          <w:szCs w:val="20"/>
        </w:rPr>
        <w:t>A.</w:t>
      </w:r>
      <w:r>
        <w:rPr>
          <w:rFonts w:ascii="Cambria" w:eastAsia="Times New Roman" w:hAnsi="Cambria" w:cs="Times New Roman"/>
          <w:b/>
          <w:snapToGrid w:val="0"/>
          <w:sz w:val="24"/>
          <w:szCs w:val="20"/>
        </w:rPr>
        <w:t xml:space="preserve"> </w:t>
      </w:r>
      <w:r w:rsidRPr="00713521">
        <w:rPr>
          <w:rFonts w:ascii="Cambria" w:eastAsia="Times New Roman" w:hAnsi="Cambria" w:cs="Times New Roman"/>
          <w:snapToGrid w:val="0"/>
          <w:sz w:val="24"/>
          <w:szCs w:val="20"/>
        </w:rPr>
        <w:t>A written explanation of the Selection Method for entry into the program maintained in the Program Sponsor's files.</w:t>
      </w:r>
    </w:p>
    <w:p w:rsidR="00713521" w:rsidRPr="00713521" w:rsidRDefault="00713521" w:rsidP="00713521">
      <w:pPr>
        <w:widowControl w:val="0"/>
        <w:spacing w:after="0" w:line="240" w:lineRule="auto"/>
        <w:jc w:val="both"/>
        <w:rPr>
          <w:rFonts w:ascii="Cambria" w:eastAsia="Times New Roman" w:hAnsi="Cambria" w:cs="Times New Roman"/>
          <w:snapToGrid w:val="0"/>
          <w:sz w:val="24"/>
          <w:szCs w:val="20"/>
        </w:rPr>
      </w:pPr>
      <w:r>
        <w:rPr>
          <w:rFonts w:ascii="Cambria" w:eastAsia="Times New Roman" w:hAnsi="Cambria" w:cs="Times New Roman"/>
          <w:snapToGrid w:val="0"/>
          <w:sz w:val="24"/>
          <w:szCs w:val="20"/>
        </w:rPr>
        <w:t>B</w:t>
      </w:r>
      <w:r w:rsidRPr="00713521">
        <w:rPr>
          <w:rFonts w:ascii="Cambria" w:eastAsia="Times New Roman" w:hAnsi="Cambria" w:cs="Times New Roman"/>
          <w:snapToGrid w:val="0"/>
          <w:sz w:val="24"/>
          <w:szCs w:val="20"/>
        </w:rPr>
        <w:t>. A written explanation in the Sponsor's files indicating the Qualification Standards for indenture (could also be a part of the Standards of Apprent</w:t>
      </w:r>
      <w:r>
        <w:rPr>
          <w:rFonts w:ascii="Cambria" w:eastAsia="Times New Roman" w:hAnsi="Cambria" w:cs="Times New Roman"/>
          <w:snapToGrid w:val="0"/>
          <w:sz w:val="24"/>
          <w:szCs w:val="20"/>
        </w:rPr>
        <w:t xml:space="preserve">iceship).  These Qualification </w:t>
      </w:r>
      <w:r w:rsidRPr="00713521">
        <w:rPr>
          <w:rFonts w:ascii="Cambria" w:eastAsia="Times New Roman" w:hAnsi="Cambria" w:cs="Times New Roman"/>
          <w:snapToGrid w:val="0"/>
          <w:sz w:val="24"/>
          <w:szCs w:val="20"/>
        </w:rPr>
        <w:t>Standards must be objective and specific.</w:t>
      </w:r>
    </w:p>
    <w:p w:rsidR="00713521" w:rsidRPr="00713521" w:rsidRDefault="00713521" w:rsidP="00713521">
      <w:pPr>
        <w:widowControl w:val="0"/>
        <w:spacing w:after="0" w:line="240" w:lineRule="auto"/>
        <w:ind w:firstLine="720"/>
        <w:jc w:val="both"/>
        <w:rPr>
          <w:rFonts w:ascii="Cambria" w:eastAsia="Times New Roman" w:hAnsi="Cambria" w:cs="Times New Roman"/>
          <w:snapToGrid w:val="0"/>
          <w:sz w:val="24"/>
          <w:szCs w:val="20"/>
        </w:rPr>
      </w:pPr>
      <w:r w:rsidRPr="00713521">
        <w:rPr>
          <w:rFonts w:ascii="Cambria" w:eastAsia="Times New Roman" w:hAnsi="Cambria" w:cs="Times New Roman"/>
          <w:snapToGrid w:val="0"/>
          <w:sz w:val="24"/>
          <w:szCs w:val="20"/>
        </w:rPr>
        <w:t>Examples:</w:t>
      </w:r>
    </w:p>
    <w:p w:rsidR="00713521" w:rsidRPr="00713521" w:rsidRDefault="00713521" w:rsidP="00713521">
      <w:pPr>
        <w:widowControl w:val="0"/>
        <w:spacing w:after="0" w:line="240" w:lineRule="auto"/>
        <w:ind w:firstLine="720"/>
        <w:jc w:val="both"/>
        <w:rPr>
          <w:rFonts w:ascii="Cambria" w:eastAsia="Times New Roman" w:hAnsi="Cambria" w:cs="Times New Roman"/>
          <w:snapToGrid w:val="0"/>
          <w:sz w:val="24"/>
          <w:szCs w:val="20"/>
        </w:rPr>
      </w:pPr>
      <w:r w:rsidRPr="00713521">
        <w:rPr>
          <w:rFonts w:ascii="Cambria" w:eastAsia="Times New Roman" w:hAnsi="Cambria" w:cs="Times New Roman"/>
          <w:snapToGrid w:val="0"/>
          <w:sz w:val="24"/>
          <w:szCs w:val="20"/>
        </w:rPr>
        <w:t>1. School diplomas or equivalents</w:t>
      </w:r>
    </w:p>
    <w:p w:rsidR="00713521" w:rsidRPr="00713521" w:rsidRDefault="0057753A" w:rsidP="00713521">
      <w:pPr>
        <w:widowControl w:val="0"/>
        <w:spacing w:after="0" w:line="240" w:lineRule="auto"/>
        <w:ind w:firstLine="720"/>
        <w:jc w:val="both"/>
        <w:rPr>
          <w:rFonts w:ascii="Cambria" w:eastAsia="Times New Roman" w:hAnsi="Cambria" w:cs="Times New Roman"/>
          <w:snapToGrid w:val="0"/>
          <w:sz w:val="24"/>
          <w:szCs w:val="20"/>
        </w:rPr>
      </w:pPr>
      <w:r>
        <w:rPr>
          <w:rFonts w:ascii="Cambria" w:eastAsia="Times New Roman" w:hAnsi="Cambria" w:cs="Times New Roman"/>
          <w:snapToGrid w:val="0"/>
          <w:sz w:val="24"/>
          <w:szCs w:val="20"/>
        </w:rPr>
        <w:t>2. L</w:t>
      </w:r>
      <w:r w:rsidR="00713521" w:rsidRPr="00713521">
        <w:rPr>
          <w:rFonts w:ascii="Cambria" w:eastAsia="Times New Roman" w:hAnsi="Cambria" w:cs="Times New Roman"/>
          <w:snapToGrid w:val="0"/>
          <w:sz w:val="24"/>
          <w:szCs w:val="20"/>
        </w:rPr>
        <w:t>egitimate age requirements</w:t>
      </w:r>
    </w:p>
    <w:p w:rsidR="00713521" w:rsidRPr="00713521" w:rsidRDefault="0057753A" w:rsidP="00713521">
      <w:pPr>
        <w:widowControl w:val="0"/>
        <w:spacing w:after="0" w:line="240" w:lineRule="auto"/>
        <w:ind w:firstLine="720"/>
        <w:jc w:val="both"/>
        <w:rPr>
          <w:rFonts w:ascii="Cambria" w:eastAsia="Times New Roman" w:hAnsi="Cambria" w:cs="Times New Roman"/>
          <w:snapToGrid w:val="0"/>
          <w:sz w:val="24"/>
          <w:szCs w:val="20"/>
        </w:rPr>
      </w:pPr>
      <w:r>
        <w:rPr>
          <w:rFonts w:ascii="Cambria" w:eastAsia="Times New Roman" w:hAnsi="Cambria" w:cs="Times New Roman"/>
          <w:snapToGrid w:val="0"/>
          <w:sz w:val="24"/>
          <w:szCs w:val="20"/>
        </w:rPr>
        <w:t>3. F</w:t>
      </w:r>
      <w:r w:rsidR="00713521">
        <w:rPr>
          <w:rFonts w:ascii="Cambria" w:eastAsia="Times New Roman" w:hAnsi="Cambria" w:cs="Times New Roman"/>
          <w:snapToGrid w:val="0"/>
          <w:sz w:val="24"/>
          <w:szCs w:val="20"/>
        </w:rPr>
        <w:t>ai</w:t>
      </w:r>
      <w:r w:rsidR="00713521" w:rsidRPr="00713521">
        <w:rPr>
          <w:rFonts w:ascii="Cambria" w:eastAsia="Times New Roman" w:hAnsi="Cambria" w:cs="Times New Roman"/>
          <w:snapToGrid w:val="0"/>
          <w:sz w:val="24"/>
          <w:szCs w:val="20"/>
        </w:rPr>
        <w:t>r aptitude tests</w:t>
      </w:r>
    </w:p>
    <w:p w:rsidR="00713521" w:rsidRPr="00713521" w:rsidRDefault="0057753A" w:rsidP="00713521">
      <w:pPr>
        <w:widowControl w:val="0"/>
        <w:spacing w:after="0" w:line="240" w:lineRule="auto"/>
        <w:ind w:firstLine="720"/>
        <w:jc w:val="both"/>
        <w:rPr>
          <w:rFonts w:ascii="Cambria" w:eastAsia="Times New Roman" w:hAnsi="Cambria" w:cs="Times New Roman"/>
          <w:snapToGrid w:val="0"/>
          <w:sz w:val="24"/>
          <w:szCs w:val="20"/>
        </w:rPr>
      </w:pPr>
      <w:r>
        <w:rPr>
          <w:rFonts w:ascii="Cambria" w:eastAsia="Times New Roman" w:hAnsi="Cambria" w:cs="Times New Roman"/>
          <w:snapToGrid w:val="0"/>
          <w:sz w:val="24"/>
          <w:szCs w:val="20"/>
        </w:rPr>
        <w:t>4. O</w:t>
      </w:r>
      <w:r w:rsidR="00713521" w:rsidRPr="00713521">
        <w:rPr>
          <w:rFonts w:ascii="Cambria" w:eastAsia="Times New Roman" w:hAnsi="Cambria" w:cs="Times New Roman"/>
          <w:snapToGrid w:val="0"/>
          <w:sz w:val="24"/>
          <w:szCs w:val="20"/>
        </w:rPr>
        <w:t>ccupationally essential health requirements</w:t>
      </w:r>
    </w:p>
    <w:p w:rsidR="00713521" w:rsidRPr="00713521" w:rsidRDefault="0057753A" w:rsidP="00713521">
      <w:pPr>
        <w:widowControl w:val="0"/>
        <w:spacing w:after="0" w:line="240" w:lineRule="auto"/>
        <w:ind w:firstLine="720"/>
        <w:jc w:val="both"/>
        <w:rPr>
          <w:rFonts w:ascii="Cambria" w:eastAsia="Times New Roman" w:hAnsi="Cambria" w:cs="Times New Roman"/>
          <w:snapToGrid w:val="0"/>
          <w:sz w:val="24"/>
          <w:szCs w:val="20"/>
        </w:rPr>
      </w:pPr>
      <w:r>
        <w:rPr>
          <w:rFonts w:ascii="Cambria" w:eastAsia="Times New Roman" w:hAnsi="Cambria" w:cs="Times New Roman"/>
          <w:snapToGrid w:val="0"/>
          <w:sz w:val="24"/>
          <w:szCs w:val="20"/>
        </w:rPr>
        <w:t>5. P</w:t>
      </w:r>
      <w:r w:rsidR="00713521" w:rsidRPr="00713521">
        <w:rPr>
          <w:rFonts w:ascii="Cambria" w:eastAsia="Times New Roman" w:hAnsi="Cambria" w:cs="Times New Roman"/>
          <w:snapToGrid w:val="0"/>
          <w:sz w:val="24"/>
          <w:szCs w:val="20"/>
        </w:rPr>
        <w:t>revious work/training experience</w:t>
      </w:r>
    </w:p>
    <w:p w:rsidR="00713521" w:rsidRPr="007438D2" w:rsidRDefault="007438D2" w:rsidP="007438D2">
      <w:pPr>
        <w:widowControl w:val="0"/>
        <w:spacing w:after="0" w:line="240" w:lineRule="auto"/>
        <w:jc w:val="both"/>
        <w:rPr>
          <w:rFonts w:ascii="Cambria" w:eastAsia="Times New Roman" w:hAnsi="Cambria" w:cs="Times New Roman"/>
          <w:snapToGrid w:val="0"/>
          <w:sz w:val="24"/>
          <w:szCs w:val="20"/>
        </w:rPr>
      </w:pPr>
      <w:r>
        <w:rPr>
          <w:rFonts w:ascii="Cambria" w:eastAsia="Times New Roman" w:hAnsi="Cambria" w:cs="Times New Roman"/>
          <w:snapToGrid w:val="0"/>
          <w:sz w:val="24"/>
          <w:szCs w:val="20"/>
        </w:rPr>
        <w:t xml:space="preserve">C. </w:t>
      </w:r>
      <w:r w:rsidR="00713521" w:rsidRPr="007438D2">
        <w:rPr>
          <w:rFonts w:ascii="Cambria" w:eastAsia="Times New Roman" w:hAnsi="Cambria" w:cs="Times New Roman"/>
          <w:snapToGrid w:val="0"/>
          <w:sz w:val="24"/>
          <w:szCs w:val="20"/>
        </w:rPr>
        <w:t xml:space="preserve">A written policy in the Program Sponsor's files stating that, during legitimate application </w:t>
      </w:r>
      <w:r w:rsidR="00713521" w:rsidRPr="007438D2">
        <w:rPr>
          <w:rFonts w:ascii="Cambria" w:eastAsia="Times New Roman" w:hAnsi="Cambria" w:cs="Times New Roman"/>
          <w:snapToGrid w:val="0"/>
          <w:sz w:val="24"/>
          <w:szCs w:val="20"/>
        </w:rPr>
        <w:lastRenderedPageBreak/>
        <w:t>periods, all applicants will be allowed to complete an application for admission into the program.</w:t>
      </w:r>
      <w:r>
        <w:rPr>
          <w:rFonts w:ascii="Cambria" w:eastAsia="Times New Roman" w:hAnsi="Cambria" w:cs="Times New Roman"/>
          <w:b/>
          <w:snapToGrid w:val="0"/>
          <w:sz w:val="24"/>
          <w:szCs w:val="20"/>
        </w:rPr>
        <w:t xml:space="preserve"> </w:t>
      </w:r>
      <w:r w:rsidR="00713521" w:rsidRPr="007438D2">
        <w:rPr>
          <w:rFonts w:ascii="Cambria" w:eastAsia="Times New Roman" w:hAnsi="Cambria" w:cs="Times New Roman"/>
          <w:snapToGrid w:val="0"/>
          <w:sz w:val="24"/>
          <w:szCs w:val="20"/>
        </w:rPr>
        <w:t>Records should reflect the total number of applications received since the last review and be tabulated according to race and sex.  Records should also reflect the number of total applications that do not qualify for the program based on the Qualification Standards.</w:t>
      </w:r>
    </w:p>
    <w:p w:rsidR="00713521" w:rsidRPr="00713521" w:rsidRDefault="00713521" w:rsidP="007438D2">
      <w:pPr>
        <w:widowControl w:val="0"/>
        <w:spacing w:after="0" w:line="240" w:lineRule="auto"/>
        <w:ind w:firstLine="720"/>
        <w:jc w:val="both"/>
        <w:rPr>
          <w:rFonts w:ascii="Cambria" w:eastAsia="Times New Roman" w:hAnsi="Cambria" w:cs="Times New Roman"/>
          <w:snapToGrid w:val="0"/>
          <w:sz w:val="24"/>
          <w:szCs w:val="20"/>
        </w:rPr>
      </w:pPr>
      <w:r w:rsidRPr="00713521">
        <w:rPr>
          <w:rFonts w:ascii="Cambria" w:eastAsia="Times New Roman" w:hAnsi="Cambria" w:cs="Times New Roman"/>
          <w:snapToGrid w:val="0"/>
          <w:sz w:val="24"/>
          <w:szCs w:val="20"/>
        </w:rPr>
        <w:t>Examples:</w:t>
      </w:r>
    </w:p>
    <w:p w:rsidR="00713521" w:rsidRPr="00713521" w:rsidRDefault="00713521" w:rsidP="007438D2">
      <w:pPr>
        <w:widowControl w:val="0"/>
        <w:spacing w:after="0" w:line="240" w:lineRule="auto"/>
        <w:ind w:left="720"/>
        <w:jc w:val="both"/>
        <w:rPr>
          <w:rFonts w:ascii="Cambria" w:eastAsia="Times New Roman" w:hAnsi="Cambria" w:cs="Times New Roman"/>
          <w:snapToGrid w:val="0"/>
          <w:sz w:val="24"/>
          <w:szCs w:val="20"/>
        </w:rPr>
      </w:pPr>
      <w:r w:rsidRPr="00713521">
        <w:rPr>
          <w:rFonts w:ascii="Cambria" w:eastAsia="Times New Roman" w:hAnsi="Cambria" w:cs="Times New Roman"/>
          <w:snapToGrid w:val="0"/>
          <w:sz w:val="24"/>
          <w:szCs w:val="20"/>
        </w:rPr>
        <w:t>1. Total applications received by white males, white females, minority males, minority females.</w:t>
      </w:r>
    </w:p>
    <w:p w:rsidR="00713521" w:rsidRPr="00713521" w:rsidRDefault="00713521" w:rsidP="007438D2">
      <w:pPr>
        <w:widowControl w:val="0"/>
        <w:spacing w:after="0" w:line="240" w:lineRule="auto"/>
        <w:ind w:left="720"/>
        <w:jc w:val="both"/>
        <w:rPr>
          <w:rFonts w:ascii="Cambria" w:eastAsia="Times New Roman" w:hAnsi="Cambria" w:cs="Times New Roman"/>
          <w:snapToGrid w:val="0"/>
          <w:sz w:val="24"/>
          <w:szCs w:val="20"/>
        </w:rPr>
      </w:pPr>
      <w:r w:rsidRPr="00713521">
        <w:rPr>
          <w:rFonts w:ascii="Cambria" w:eastAsia="Times New Roman" w:hAnsi="Cambria" w:cs="Times New Roman"/>
          <w:snapToGrid w:val="0"/>
          <w:sz w:val="24"/>
          <w:szCs w:val="20"/>
        </w:rPr>
        <w:t>2. Total applications not meeting Qualification Standards by white males, white females, minority males, minority females.</w:t>
      </w:r>
    </w:p>
    <w:p w:rsidR="007438D2" w:rsidRPr="007438D2" w:rsidRDefault="007438D2" w:rsidP="007438D2">
      <w:pPr>
        <w:widowControl w:val="0"/>
        <w:spacing w:after="0" w:line="240" w:lineRule="auto"/>
        <w:jc w:val="both"/>
        <w:rPr>
          <w:rFonts w:ascii="Cambria" w:eastAsia="Times New Roman" w:hAnsi="Cambria" w:cs="Times New Roman"/>
          <w:snapToGrid w:val="0"/>
          <w:sz w:val="24"/>
          <w:szCs w:val="20"/>
        </w:rPr>
      </w:pPr>
      <w:r>
        <w:rPr>
          <w:rFonts w:ascii="Cambria" w:eastAsia="Times New Roman" w:hAnsi="Cambria" w:cs="Times New Roman"/>
          <w:snapToGrid w:val="0"/>
          <w:sz w:val="24"/>
          <w:szCs w:val="20"/>
        </w:rPr>
        <w:t>D</w:t>
      </w:r>
      <w:r w:rsidRPr="007438D2">
        <w:rPr>
          <w:rFonts w:ascii="Cambria" w:eastAsia="Times New Roman" w:hAnsi="Cambria" w:cs="Times New Roman"/>
          <w:snapToGrid w:val="0"/>
          <w:sz w:val="24"/>
          <w:szCs w:val="20"/>
        </w:rPr>
        <w:t>. Documents used in selection should clearly indicate that discriminatory questions and procedures are not present and not practiced.</w:t>
      </w:r>
    </w:p>
    <w:p w:rsidR="007438D2" w:rsidRPr="007438D2" w:rsidRDefault="007438D2" w:rsidP="007438D2">
      <w:pPr>
        <w:widowControl w:val="0"/>
        <w:spacing w:after="0" w:line="240" w:lineRule="auto"/>
        <w:ind w:firstLine="720"/>
        <w:jc w:val="both"/>
        <w:rPr>
          <w:rFonts w:ascii="Cambria" w:eastAsia="Times New Roman" w:hAnsi="Cambria" w:cs="Times New Roman"/>
          <w:snapToGrid w:val="0"/>
          <w:sz w:val="24"/>
          <w:szCs w:val="20"/>
        </w:rPr>
      </w:pPr>
      <w:r w:rsidRPr="007438D2">
        <w:rPr>
          <w:rFonts w:ascii="Cambria" w:eastAsia="Times New Roman" w:hAnsi="Cambria" w:cs="Times New Roman"/>
          <w:snapToGrid w:val="0"/>
          <w:sz w:val="24"/>
          <w:szCs w:val="20"/>
        </w:rPr>
        <w:t>Examples:</w:t>
      </w:r>
    </w:p>
    <w:p w:rsidR="007438D2" w:rsidRPr="007438D2" w:rsidRDefault="007438D2" w:rsidP="007438D2">
      <w:pPr>
        <w:widowControl w:val="0"/>
        <w:spacing w:after="0" w:line="240" w:lineRule="auto"/>
        <w:ind w:firstLine="720"/>
        <w:jc w:val="both"/>
        <w:rPr>
          <w:rFonts w:ascii="Cambria" w:eastAsia="Times New Roman" w:hAnsi="Cambria" w:cs="Times New Roman"/>
          <w:snapToGrid w:val="0"/>
          <w:sz w:val="24"/>
          <w:szCs w:val="20"/>
        </w:rPr>
      </w:pPr>
      <w:r w:rsidRPr="007438D2">
        <w:rPr>
          <w:rFonts w:ascii="Cambria" w:eastAsia="Times New Roman" w:hAnsi="Cambria" w:cs="Times New Roman"/>
          <w:snapToGrid w:val="0"/>
          <w:sz w:val="24"/>
          <w:szCs w:val="20"/>
        </w:rPr>
        <w:t>1. Application form</w:t>
      </w:r>
    </w:p>
    <w:p w:rsidR="007438D2" w:rsidRPr="007438D2" w:rsidRDefault="007438D2" w:rsidP="007438D2">
      <w:pPr>
        <w:widowControl w:val="0"/>
        <w:spacing w:after="0" w:line="240" w:lineRule="auto"/>
        <w:ind w:firstLine="720"/>
        <w:jc w:val="both"/>
        <w:rPr>
          <w:rFonts w:ascii="Cambria" w:eastAsia="Times New Roman" w:hAnsi="Cambria" w:cs="Times New Roman"/>
          <w:snapToGrid w:val="0"/>
          <w:sz w:val="24"/>
          <w:szCs w:val="20"/>
        </w:rPr>
      </w:pPr>
      <w:r w:rsidRPr="007438D2">
        <w:rPr>
          <w:rFonts w:ascii="Cambria" w:eastAsia="Times New Roman" w:hAnsi="Cambria" w:cs="Times New Roman"/>
          <w:snapToGrid w:val="0"/>
          <w:sz w:val="24"/>
          <w:szCs w:val="20"/>
        </w:rPr>
        <w:t>2. Oral Interview sheet, if applies</w:t>
      </w:r>
    </w:p>
    <w:p w:rsidR="007438D2" w:rsidRPr="007438D2" w:rsidRDefault="007438D2" w:rsidP="007438D2">
      <w:pPr>
        <w:widowControl w:val="0"/>
        <w:spacing w:after="0" w:line="240" w:lineRule="auto"/>
        <w:ind w:firstLine="720"/>
        <w:jc w:val="both"/>
        <w:rPr>
          <w:rFonts w:ascii="Cambria" w:eastAsia="Times New Roman" w:hAnsi="Cambria" w:cs="Times New Roman"/>
          <w:snapToGrid w:val="0"/>
          <w:sz w:val="24"/>
          <w:szCs w:val="20"/>
        </w:rPr>
      </w:pPr>
      <w:r w:rsidRPr="007438D2">
        <w:rPr>
          <w:rFonts w:ascii="Cambria" w:eastAsia="Times New Roman" w:hAnsi="Cambria" w:cs="Times New Roman"/>
          <w:snapToGrid w:val="0"/>
          <w:sz w:val="24"/>
          <w:szCs w:val="20"/>
        </w:rPr>
        <w:t>3. Rating sheets</w:t>
      </w:r>
    </w:p>
    <w:p w:rsidR="007438D2" w:rsidRPr="007438D2" w:rsidRDefault="007438D2" w:rsidP="007438D2">
      <w:pPr>
        <w:widowControl w:val="0"/>
        <w:spacing w:after="0" w:line="240" w:lineRule="auto"/>
        <w:jc w:val="both"/>
        <w:rPr>
          <w:rFonts w:ascii="Cambria" w:eastAsia="Times New Roman" w:hAnsi="Cambria" w:cs="Times New Roman"/>
          <w:snapToGrid w:val="0"/>
          <w:sz w:val="24"/>
          <w:szCs w:val="20"/>
        </w:rPr>
      </w:pPr>
      <w:r>
        <w:rPr>
          <w:rFonts w:ascii="Cambria" w:eastAsia="Times New Roman" w:hAnsi="Cambria" w:cs="Times New Roman"/>
          <w:snapToGrid w:val="0"/>
          <w:sz w:val="24"/>
          <w:szCs w:val="20"/>
        </w:rPr>
        <w:t>E</w:t>
      </w:r>
      <w:r w:rsidRPr="007438D2">
        <w:rPr>
          <w:rFonts w:ascii="Cambria" w:eastAsia="Times New Roman" w:hAnsi="Cambria" w:cs="Times New Roman"/>
          <w:snapToGrid w:val="0"/>
          <w:sz w:val="24"/>
          <w:szCs w:val="20"/>
        </w:rPr>
        <w:t>. If an aptitude test is given, evidence that the test is valid for selection of apprentices and is directly related to job performance.</w:t>
      </w:r>
    </w:p>
    <w:p w:rsidR="007438D2" w:rsidRPr="007438D2" w:rsidRDefault="007438D2" w:rsidP="007438D2">
      <w:pPr>
        <w:widowControl w:val="0"/>
        <w:spacing w:after="0" w:line="240" w:lineRule="auto"/>
        <w:jc w:val="both"/>
        <w:rPr>
          <w:rFonts w:ascii="Cambria" w:eastAsia="Times New Roman" w:hAnsi="Cambria" w:cs="Times New Roman"/>
          <w:snapToGrid w:val="0"/>
          <w:sz w:val="24"/>
          <w:szCs w:val="20"/>
        </w:rPr>
      </w:pPr>
      <w:r>
        <w:rPr>
          <w:rFonts w:ascii="Cambria" w:eastAsia="Times New Roman" w:hAnsi="Cambria" w:cs="Times New Roman"/>
          <w:snapToGrid w:val="0"/>
          <w:sz w:val="24"/>
          <w:szCs w:val="20"/>
        </w:rPr>
        <w:t>F</w:t>
      </w:r>
      <w:r w:rsidRPr="007438D2">
        <w:rPr>
          <w:rFonts w:ascii="Cambria" w:eastAsia="Times New Roman" w:hAnsi="Cambria" w:cs="Times New Roman"/>
          <w:snapToGrid w:val="0"/>
          <w:sz w:val="24"/>
          <w:szCs w:val="20"/>
        </w:rPr>
        <w:t xml:space="preserve">. If an oral interview is </w:t>
      </w:r>
      <w:proofErr w:type="gramStart"/>
      <w:r w:rsidRPr="007438D2">
        <w:rPr>
          <w:rFonts w:ascii="Cambria" w:eastAsia="Times New Roman" w:hAnsi="Cambria" w:cs="Times New Roman"/>
          <w:snapToGrid w:val="0"/>
          <w:sz w:val="24"/>
          <w:szCs w:val="20"/>
        </w:rPr>
        <w:t>used,</w:t>
      </w:r>
      <w:proofErr w:type="gramEnd"/>
      <w:r w:rsidRPr="007438D2">
        <w:rPr>
          <w:rFonts w:ascii="Cambria" w:eastAsia="Times New Roman" w:hAnsi="Cambria" w:cs="Times New Roman"/>
          <w:snapToGrid w:val="0"/>
          <w:sz w:val="24"/>
          <w:szCs w:val="20"/>
        </w:rPr>
        <w:t xml:space="preserve"> adequate evidence shall be kept including a brief summary of each interview and the conclusions on each of the specific factors.</w:t>
      </w:r>
    </w:p>
    <w:p w:rsidR="007438D2" w:rsidRPr="007438D2" w:rsidRDefault="007438D2" w:rsidP="007438D2">
      <w:pPr>
        <w:widowControl w:val="0"/>
        <w:spacing w:after="0" w:line="240" w:lineRule="auto"/>
        <w:ind w:firstLine="720"/>
        <w:jc w:val="both"/>
        <w:rPr>
          <w:rFonts w:ascii="Cambria" w:eastAsia="Times New Roman" w:hAnsi="Cambria" w:cs="Times New Roman"/>
          <w:snapToGrid w:val="0"/>
          <w:sz w:val="24"/>
          <w:szCs w:val="20"/>
        </w:rPr>
      </w:pPr>
      <w:r w:rsidRPr="007438D2">
        <w:rPr>
          <w:rFonts w:ascii="Cambria" w:eastAsia="Times New Roman" w:hAnsi="Cambria" w:cs="Times New Roman"/>
          <w:snapToGrid w:val="0"/>
          <w:sz w:val="24"/>
          <w:szCs w:val="20"/>
        </w:rPr>
        <w:t>Examples:</w:t>
      </w:r>
    </w:p>
    <w:p w:rsidR="007438D2" w:rsidRPr="007438D2" w:rsidRDefault="007438D2" w:rsidP="007438D2">
      <w:pPr>
        <w:widowControl w:val="0"/>
        <w:spacing w:after="0" w:line="240" w:lineRule="auto"/>
        <w:ind w:firstLine="720"/>
        <w:jc w:val="both"/>
        <w:rPr>
          <w:rFonts w:ascii="Cambria" w:eastAsia="Times New Roman" w:hAnsi="Cambria" w:cs="Times New Roman"/>
          <w:snapToGrid w:val="0"/>
          <w:sz w:val="24"/>
          <w:szCs w:val="20"/>
        </w:rPr>
      </w:pPr>
      <w:r w:rsidRPr="007438D2">
        <w:rPr>
          <w:rFonts w:ascii="Cambria" w:eastAsia="Times New Roman" w:hAnsi="Cambria" w:cs="Times New Roman"/>
          <w:snapToGrid w:val="0"/>
          <w:sz w:val="24"/>
          <w:szCs w:val="20"/>
        </w:rPr>
        <w:t>1. Motivation</w:t>
      </w:r>
    </w:p>
    <w:p w:rsidR="007438D2" w:rsidRPr="007438D2" w:rsidRDefault="007438D2" w:rsidP="007438D2">
      <w:pPr>
        <w:widowControl w:val="0"/>
        <w:spacing w:after="0" w:line="240" w:lineRule="auto"/>
        <w:ind w:firstLine="720"/>
        <w:jc w:val="both"/>
        <w:rPr>
          <w:rFonts w:ascii="Cambria" w:eastAsia="Times New Roman" w:hAnsi="Cambria" w:cs="Times New Roman"/>
          <w:snapToGrid w:val="0"/>
          <w:sz w:val="24"/>
          <w:szCs w:val="20"/>
        </w:rPr>
      </w:pPr>
      <w:r w:rsidRPr="007438D2">
        <w:rPr>
          <w:rFonts w:ascii="Cambria" w:eastAsia="Times New Roman" w:hAnsi="Cambria" w:cs="Times New Roman"/>
          <w:snapToGrid w:val="0"/>
          <w:sz w:val="24"/>
          <w:szCs w:val="20"/>
        </w:rPr>
        <w:t>2. Ambition</w:t>
      </w:r>
    </w:p>
    <w:p w:rsidR="007438D2" w:rsidRPr="007438D2" w:rsidRDefault="007438D2" w:rsidP="007438D2">
      <w:pPr>
        <w:widowControl w:val="0"/>
        <w:spacing w:after="0" w:line="240" w:lineRule="auto"/>
        <w:ind w:firstLine="720"/>
        <w:jc w:val="both"/>
        <w:rPr>
          <w:rFonts w:ascii="Cambria" w:eastAsia="Times New Roman" w:hAnsi="Cambria" w:cs="Times New Roman"/>
          <w:snapToGrid w:val="0"/>
          <w:sz w:val="24"/>
          <w:szCs w:val="20"/>
        </w:rPr>
      </w:pPr>
      <w:r w:rsidRPr="007438D2">
        <w:rPr>
          <w:rFonts w:ascii="Cambria" w:eastAsia="Times New Roman" w:hAnsi="Cambria" w:cs="Times New Roman"/>
          <w:snapToGrid w:val="0"/>
          <w:sz w:val="24"/>
          <w:szCs w:val="20"/>
        </w:rPr>
        <w:t>3. Willingness to accept direction</w:t>
      </w:r>
    </w:p>
    <w:p w:rsidR="007438D2" w:rsidRPr="007438D2" w:rsidRDefault="007438D2" w:rsidP="007438D2">
      <w:pPr>
        <w:widowControl w:val="0"/>
        <w:spacing w:after="0" w:line="240" w:lineRule="auto"/>
        <w:jc w:val="both"/>
        <w:rPr>
          <w:rFonts w:ascii="Cambria" w:eastAsia="Times New Roman" w:hAnsi="Cambria" w:cs="Times New Roman"/>
          <w:snapToGrid w:val="0"/>
          <w:sz w:val="24"/>
          <w:szCs w:val="20"/>
        </w:rPr>
      </w:pPr>
      <w:r>
        <w:rPr>
          <w:rFonts w:ascii="Cambria" w:eastAsia="Times New Roman" w:hAnsi="Cambria" w:cs="Times New Roman"/>
          <w:snapToGrid w:val="0"/>
          <w:sz w:val="24"/>
          <w:szCs w:val="20"/>
        </w:rPr>
        <w:t>G</w:t>
      </w:r>
      <w:r w:rsidRPr="007438D2">
        <w:rPr>
          <w:rFonts w:ascii="Cambria" w:eastAsia="Times New Roman" w:hAnsi="Cambria" w:cs="Times New Roman"/>
          <w:snapToGrid w:val="0"/>
          <w:sz w:val="24"/>
          <w:szCs w:val="20"/>
        </w:rPr>
        <w:t>. The scheduled dates of interviews since the last review should be documented.  The number of interviews should be documented to reflect race and sex statistics as well as "no shows".</w:t>
      </w:r>
    </w:p>
    <w:p w:rsidR="007438D2" w:rsidRPr="007438D2" w:rsidRDefault="007438D2" w:rsidP="007438D2">
      <w:pPr>
        <w:widowControl w:val="0"/>
        <w:spacing w:after="0" w:line="240" w:lineRule="auto"/>
        <w:ind w:firstLine="720"/>
        <w:jc w:val="both"/>
        <w:rPr>
          <w:rFonts w:ascii="Cambria" w:eastAsia="Times New Roman" w:hAnsi="Cambria" w:cs="Times New Roman"/>
          <w:snapToGrid w:val="0"/>
          <w:sz w:val="24"/>
          <w:szCs w:val="20"/>
        </w:rPr>
      </w:pPr>
      <w:r w:rsidRPr="007438D2">
        <w:rPr>
          <w:rFonts w:ascii="Cambria" w:eastAsia="Times New Roman" w:hAnsi="Cambria" w:cs="Times New Roman"/>
          <w:snapToGrid w:val="0"/>
          <w:sz w:val="24"/>
          <w:szCs w:val="20"/>
        </w:rPr>
        <w:t>Examples:</w:t>
      </w:r>
    </w:p>
    <w:p w:rsidR="007438D2" w:rsidRPr="007438D2" w:rsidRDefault="007438D2" w:rsidP="007438D2">
      <w:pPr>
        <w:widowControl w:val="0"/>
        <w:spacing w:after="0" w:line="240" w:lineRule="auto"/>
        <w:ind w:left="720"/>
        <w:jc w:val="both"/>
        <w:rPr>
          <w:rFonts w:ascii="Cambria" w:eastAsia="Times New Roman" w:hAnsi="Cambria" w:cs="Times New Roman"/>
          <w:snapToGrid w:val="0"/>
          <w:sz w:val="24"/>
          <w:szCs w:val="20"/>
        </w:rPr>
      </w:pPr>
      <w:r w:rsidRPr="007438D2">
        <w:rPr>
          <w:rFonts w:ascii="Cambria" w:eastAsia="Times New Roman" w:hAnsi="Cambria" w:cs="Times New Roman"/>
          <w:snapToGrid w:val="0"/>
          <w:sz w:val="24"/>
          <w:szCs w:val="20"/>
        </w:rPr>
        <w:t xml:space="preserve">1. Oral interviews </w:t>
      </w:r>
      <w:bookmarkStart w:id="0" w:name="_GoBack"/>
      <w:bookmarkEnd w:id="0"/>
      <w:r w:rsidRPr="007438D2">
        <w:rPr>
          <w:rFonts w:ascii="Cambria" w:eastAsia="Times New Roman" w:hAnsi="Cambria" w:cs="Times New Roman"/>
          <w:snapToGrid w:val="0"/>
          <w:sz w:val="24"/>
          <w:szCs w:val="20"/>
        </w:rPr>
        <w:t>scheduled according to white males, white females, minority males, minority females.</w:t>
      </w:r>
    </w:p>
    <w:p w:rsidR="007438D2" w:rsidRPr="007438D2" w:rsidRDefault="007438D2" w:rsidP="007438D2">
      <w:pPr>
        <w:widowControl w:val="0"/>
        <w:spacing w:after="0" w:line="240" w:lineRule="auto"/>
        <w:ind w:left="720"/>
        <w:jc w:val="both"/>
        <w:rPr>
          <w:rFonts w:ascii="Cambria" w:eastAsia="Times New Roman" w:hAnsi="Cambria" w:cs="Times New Roman"/>
          <w:snapToGrid w:val="0"/>
          <w:sz w:val="24"/>
          <w:szCs w:val="20"/>
        </w:rPr>
      </w:pPr>
      <w:r w:rsidRPr="007438D2">
        <w:rPr>
          <w:rFonts w:ascii="Cambria" w:eastAsia="Times New Roman" w:hAnsi="Cambria" w:cs="Times New Roman"/>
          <w:snapToGrid w:val="0"/>
          <w:sz w:val="24"/>
          <w:szCs w:val="20"/>
        </w:rPr>
        <w:t>2. "No shows" to interviews scheduled according to white males, white females, minority males, minority females.</w:t>
      </w:r>
    </w:p>
    <w:p w:rsidR="007438D2" w:rsidRDefault="007438D2" w:rsidP="007438D2">
      <w:pPr>
        <w:widowControl w:val="0"/>
        <w:spacing w:after="0" w:line="240" w:lineRule="auto"/>
        <w:jc w:val="both"/>
        <w:rPr>
          <w:rFonts w:ascii="Cambria" w:eastAsia="Times New Roman" w:hAnsi="Cambria" w:cs="Times New Roman"/>
          <w:snapToGrid w:val="0"/>
          <w:sz w:val="24"/>
          <w:szCs w:val="20"/>
        </w:rPr>
      </w:pPr>
      <w:r>
        <w:rPr>
          <w:rFonts w:ascii="Cambria" w:eastAsia="Times New Roman" w:hAnsi="Cambria" w:cs="Times New Roman"/>
          <w:snapToGrid w:val="0"/>
          <w:sz w:val="24"/>
          <w:szCs w:val="20"/>
        </w:rPr>
        <w:t>H</w:t>
      </w:r>
      <w:r w:rsidRPr="007438D2">
        <w:rPr>
          <w:rFonts w:ascii="Cambria" w:eastAsia="Times New Roman" w:hAnsi="Cambria" w:cs="Times New Roman"/>
          <w:snapToGrid w:val="0"/>
          <w:sz w:val="24"/>
          <w:szCs w:val="20"/>
        </w:rPr>
        <w:t>. Copies of letters to</w:t>
      </w:r>
      <w:r w:rsidR="00842969">
        <w:rPr>
          <w:rFonts w:ascii="Cambria" w:eastAsia="Times New Roman" w:hAnsi="Cambria" w:cs="Times New Roman"/>
          <w:snapToGrid w:val="0"/>
          <w:sz w:val="24"/>
          <w:szCs w:val="20"/>
        </w:rPr>
        <w:t xml:space="preserve"> applicants that were rejected. </w:t>
      </w:r>
      <w:r w:rsidRPr="007438D2">
        <w:rPr>
          <w:rFonts w:ascii="Cambria" w:eastAsia="Times New Roman" w:hAnsi="Cambria" w:cs="Times New Roman"/>
          <w:snapToGrid w:val="0"/>
          <w:sz w:val="24"/>
          <w:szCs w:val="20"/>
        </w:rPr>
        <w:t>Such letters should contain the reason(s) for rejection, the requirements for admission to the pool eligible</w:t>
      </w:r>
      <w:r w:rsidR="008602BA">
        <w:rPr>
          <w:rFonts w:ascii="Cambria" w:eastAsia="Times New Roman" w:hAnsi="Cambria" w:cs="Times New Roman"/>
          <w:snapToGrid w:val="0"/>
          <w:sz w:val="24"/>
          <w:szCs w:val="20"/>
        </w:rPr>
        <w:t xml:space="preserve"> for selection</w:t>
      </w:r>
      <w:r w:rsidRPr="007438D2">
        <w:rPr>
          <w:rFonts w:ascii="Cambria" w:eastAsia="Times New Roman" w:hAnsi="Cambria" w:cs="Times New Roman"/>
          <w:snapToGrid w:val="0"/>
          <w:sz w:val="24"/>
          <w:szCs w:val="20"/>
        </w:rPr>
        <w:t>, and appeal rights available to the applicant.</w:t>
      </w:r>
    </w:p>
    <w:p w:rsidR="00DB12D0" w:rsidRPr="007438D2" w:rsidRDefault="00DB12D0" w:rsidP="00DB12D0">
      <w:pPr>
        <w:widowControl w:val="0"/>
        <w:spacing w:after="0" w:line="240" w:lineRule="auto"/>
        <w:jc w:val="both"/>
        <w:rPr>
          <w:rFonts w:ascii="Cambria" w:eastAsia="Times New Roman" w:hAnsi="Cambria" w:cs="Times New Roman"/>
          <w:snapToGrid w:val="0"/>
          <w:sz w:val="24"/>
          <w:szCs w:val="20"/>
        </w:rPr>
      </w:pPr>
      <w:r>
        <w:rPr>
          <w:rFonts w:ascii="Cambria" w:eastAsia="Times New Roman" w:hAnsi="Cambria" w:cs="Times New Roman"/>
          <w:snapToGrid w:val="0"/>
          <w:sz w:val="24"/>
          <w:szCs w:val="20"/>
        </w:rPr>
        <w:t>I.</w:t>
      </w:r>
      <w:r w:rsidRPr="00DB12D0">
        <w:rPr>
          <w:rFonts w:ascii="Cambria" w:eastAsia="Times New Roman" w:hAnsi="Cambria" w:cs="Times New Roman"/>
          <w:snapToGrid w:val="0"/>
          <w:sz w:val="24"/>
          <w:szCs w:val="20"/>
        </w:rPr>
        <w:t xml:space="preserve"> </w:t>
      </w:r>
      <w:r w:rsidRPr="007438D2">
        <w:rPr>
          <w:rFonts w:ascii="Cambria" w:eastAsia="Times New Roman" w:hAnsi="Cambria" w:cs="Times New Roman"/>
          <w:snapToGrid w:val="0"/>
          <w:sz w:val="24"/>
          <w:szCs w:val="20"/>
        </w:rPr>
        <w:t>Sponsor provided statistics on minority and femal</w:t>
      </w:r>
      <w:r>
        <w:rPr>
          <w:rFonts w:ascii="Cambria" w:eastAsia="Times New Roman" w:hAnsi="Cambria" w:cs="Times New Roman"/>
          <w:snapToGrid w:val="0"/>
          <w:sz w:val="24"/>
          <w:szCs w:val="20"/>
        </w:rPr>
        <w:t xml:space="preserve">e apprentices are complete and </w:t>
      </w:r>
      <w:r w:rsidRPr="007438D2">
        <w:rPr>
          <w:rFonts w:ascii="Cambria" w:eastAsia="Times New Roman" w:hAnsi="Cambria" w:cs="Times New Roman"/>
          <w:snapToGrid w:val="0"/>
          <w:sz w:val="24"/>
          <w:szCs w:val="20"/>
        </w:rPr>
        <w:t>accurate enough to draft a new "Affirmative Action goals and timetables" package.</w:t>
      </w:r>
    </w:p>
    <w:p w:rsidR="00DB12D0" w:rsidRPr="007438D2" w:rsidRDefault="00DB12D0" w:rsidP="00DB12D0">
      <w:pPr>
        <w:widowControl w:val="0"/>
        <w:spacing w:after="0" w:line="240" w:lineRule="auto"/>
        <w:ind w:firstLine="720"/>
        <w:jc w:val="both"/>
        <w:rPr>
          <w:rFonts w:ascii="Cambria" w:eastAsia="Times New Roman" w:hAnsi="Cambria" w:cs="Times New Roman"/>
          <w:snapToGrid w:val="0"/>
          <w:sz w:val="24"/>
          <w:szCs w:val="20"/>
        </w:rPr>
      </w:pPr>
      <w:r w:rsidRPr="007438D2">
        <w:rPr>
          <w:rFonts w:ascii="Cambria" w:eastAsia="Times New Roman" w:hAnsi="Cambria" w:cs="Times New Roman"/>
          <w:snapToGrid w:val="0"/>
          <w:sz w:val="24"/>
          <w:szCs w:val="20"/>
        </w:rPr>
        <w:t>Examples:</w:t>
      </w:r>
    </w:p>
    <w:p w:rsidR="00DB12D0" w:rsidRPr="007438D2" w:rsidRDefault="00DB12D0" w:rsidP="00DB12D0">
      <w:pPr>
        <w:widowControl w:val="0"/>
        <w:spacing w:after="0" w:line="240" w:lineRule="auto"/>
        <w:ind w:firstLine="720"/>
        <w:jc w:val="both"/>
        <w:rPr>
          <w:rFonts w:ascii="Cambria" w:eastAsia="Times New Roman" w:hAnsi="Cambria" w:cs="Times New Roman"/>
          <w:snapToGrid w:val="0"/>
          <w:sz w:val="24"/>
          <w:szCs w:val="20"/>
        </w:rPr>
      </w:pPr>
      <w:r w:rsidRPr="007438D2">
        <w:rPr>
          <w:rFonts w:ascii="Cambria" w:eastAsia="Times New Roman" w:hAnsi="Cambria" w:cs="Times New Roman"/>
          <w:snapToGrid w:val="0"/>
          <w:sz w:val="24"/>
          <w:szCs w:val="20"/>
        </w:rPr>
        <w:t>1. Total apprentices, total minority apprentices, total female apprentices.</w:t>
      </w:r>
    </w:p>
    <w:p w:rsidR="007438D2" w:rsidRPr="007438D2" w:rsidRDefault="00DB12D0" w:rsidP="007438D2">
      <w:pPr>
        <w:widowControl w:val="0"/>
        <w:spacing w:after="0" w:line="240" w:lineRule="auto"/>
        <w:jc w:val="both"/>
        <w:rPr>
          <w:rFonts w:ascii="Cambria" w:eastAsia="Times New Roman" w:hAnsi="Cambria" w:cs="Times New Roman"/>
          <w:snapToGrid w:val="0"/>
          <w:sz w:val="24"/>
          <w:szCs w:val="20"/>
        </w:rPr>
      </w:pPr>
      <w:r>
        <w:rPr>
          <w:rFonts w:ascii="Cambria" w:eastAsia="Times New Roman" w:hAnsi="Cambria" w:cs="Times New Roman"/>
          <w:snapToGrid w:val="0"/>
          <w:sz w:val="24"/>
          <w:szCs w:val="20"/>
        </w:rPr>
        <w:t>J</w:t>
      </w:r>
      <w:r w:rsidR="007438D2" w:rsidRPr="007438D2">
        <w:rPr>
          <w:rFonts w:ascii="Cambria" w:eastAsia="Times New Roman" w:hAnsi="Cambria" w:cs="Times New Roman"/>
          <w:snapToGrid w:val="0"/>
          <w:sz w:val="24"/>
          <w:szCs w:val="20"/>
        </w:rPr>
        <w:t>. If credit for previous experience is given, the formula for granting the credit should be written and on file.</w:t>
      </w:r>
    </w:p>
    <w:p w:rsidR="007438D2" w:rsidRPr="007438D2" w:rsidRDefault="007438D2" w:rsidP="007438D2">
      <w:pPr>
        <w:widowControl w:val="0"/>
        <w:spacing w:after="0" w:line="240" w:lineRule="auto"/>
        <w:jc w:val="both"/>
        <w:rPr>
          <w:rFonts w:ascii="Cambria" w:eastAsia="Times New Roman" w:hAnsi="Cambria" w:cs="Times New Roman"/>
          <w:snapToGrid w:val="0"/>
          <w:sz w:val="24"/>
          <w:szCs w:val="20"/>
        </w:rPr>
      </w:pPr>
    </w:p>
    <w:p w:rsidR="007438D2" w:rsidRPr="007438D2" w:rsidRDefault="007438D2" w:rsidP="007438D2">
      <w:pPr>
        <w:widowControl w:val="0"/>
        <w:spacing w:after="0" w:line="240" w:lineRule="auto"/>
        <w:jc w:val="both"/>
        <w:rPr>
          <w:rFonts w:ascii="Cambria" w:eastAsia="Times New Roman" w:hAnsi="Cambria" w:cs="Times New Roman"/>
          <w:snapToGrid w:val="0"/>
          <w:sz w:val="24"/>
          <w:szCs w:val="20"/>
        </w:rPr>
      </w:pPr>
    </w:p>
    <w:p w:rsidR="006A02C3" w:rsidRPr="00BA7E98" w:rsidRDefault="006A02C3" w:rsidP="00CF6896">
      <w:pPr>
        <w:rPr>
          <w:rFonts w:asciiTheme="majorHAnsi" w:hAnsiTheme="majorHAnsi"/>
          <w:b/>
          <w:sz w:val="40"/>
          <w:u w:val="single"/>
        </w:rPr>
      </w:pPr>
    </w:p>
    <w:sectPr w:rsidR="006A02C3" w:rsidRPr="00BA7E98" w:rsidSect="00E83D34">
      <w:pgSz w:w="12240" w:h="15840" w:code="1"/>
      <w:pgMar w:top="1440" w:right="1440" w:bottom="864"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12" w:rsidRDefault="00B44E12" w:rsidP="00FB7F50">
      <w:pPr>
        <w:spacing w:after="0" w:line="240" w:lineRule="auto"/>
      </w:pPr>
      <w:r>
        <w:separator/>
      </w:r>
    </w:p>
  </w:endnote>
  <w:endnote w:type="continuationSeparator" w:id="0">
    <w:p w:rsidR="00B44E12" w:rsidRDefault="00B44E12" w:rsidP="00FB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694698"/>
      <w:docPartObj>
        <w:docPartGallery w:val="Page Numbers (Bottom of Page)"/>
        <w:docPartUnique/>
      </w:docPartObj>
    </w:sdtPr>
    <w:sdtEndPr>
      <w:rPr>
        <w:noProof/>
      </w:rPr>
    </w:sdtEndPr>
    <w:sdtContent>
      <w:p w:rsidR="00B414B8" w:rsidRDefault="00B414B8">
        <w:pPr>
          <w:pStyle w:val="Footer"/>
          <w:jc w:val="center"/>
        </w:pPr>
        <w:r>
          <w:fldChar w:fldCharType="begin"/>
        </w:r>
        <w:r>
          <w:instrText xml:space="preserve"> PAGE   \* MERGEFORMAT </w:instrText>
        </w:r>
        <w:r>
          <w:fldChar w:fldCharType="separate"/>
        </w:r>
        <w:r w:rsidR="0057753A">
          <w:rPr>
            <w:noProof/>
          </w:rPr>
          <w:t>11</w:t>
        </w:r>
        <w:r>
          <w:rPr>
            <w:noProof/>
          </w:rPr>
          <w:fldChar w:fldCharType="end"/>
        </w:r>
      </w:p>
    </w:sdtContent>
  </w:sdt>
  <w:p w:rsidR="00E83D34" w:rsidRDefault="00E83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12" w:rsidRDefault="00B44E12" w:rsidP="00FB7F50">
      <w:pPr>
        <w:spacing w:after="0" w:line="240" w:lineRule="auto"/>
      </w:pPr>
      <w:r>
        <w:separator/>
      </w:r>
    </w:p>
  </w:footnote>
  <w:footnote w:type="continuationSeparator" w:id="0">
    <w:p w:rsidR="00B44E12" w:rsidRDefault="00B44E12" w:rsidP="00FB7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50" w:rsidRDefault="00FB7F50">
    <w:pPr>
      <w:pStyle w:val="Header"/>
    </w:pPr>
    <w:r>
      <w:rPr>
        <w:noProof/>
      </w:rPr>
      <w:drawing>
        <wp:anchor distT="0" distB="0" distL="114300" distR="114300" simplePos="0" relativeHeight="251658240" behindDoc="1" locked="0" layoutInCell="1" allowOverlap="1" wp14:anchorId="3BEC550C" wp14:editId="74878EC3">
          <wp:simplePos x="0" y="0"/>
          <wp:positionH relativeFrom="column">
            <wp:posOffset>-57150</wp:posOffset>
          </wp:positionH>
          <wp:positionV relativeFrom="paragraph">
            <wp:posOffset>-43180</wp:posOffset>
          </wp:positionV>
          <wp:extent cx="1485900" cy="646430"/>
          <wp:effectExtent l="0" t="0" r="0" b="1270"/>
          <wp:wrapTight wrapText="bothSides">
            <wp:wrapPolygon edited="0">
              <wp:start x="0" y="0"/>
              <wp:lineTo x="0" y="21006"/>
              <wp:lineTo x="21323" y="21006"/>
              <wp:lineTo x="21323" y="0"/>
              <wp:lineTo x="0" y="0"/>
            </wp:wrapPolygon>
          </wp:wrapTight>
          <wp:docPr id="12" name="Picture 12" descr="LWC-AP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AP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464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FB7F50" w:rsidRDefault="00FB7F50">
    <w:pPr>
      <w:pStyle w:val="Header"/>
    </w:pPr>
  </w:p>
  <w:p w:rsidR="00FB7F50" w:rsidRDefault="00FB7F50">
    <w:pPr>
      <w:pStyle w:val="Header"/>
      <w:rPr>
        <w:rFonts w:asciiTheme="majorHAnsi" w:hAnsiTheme="majorHAnsi"/>
      </w:rPr>
    </w:pPr>
    <w:r>
      <w:tab/>
    </w:r>
    <w:r>
      <w:tab/>
    </w:r>
    <w:r w:rsidRPr="00FB7F50">
      <w:rPr>
        <w:rFonts w:asciiTheme="majorHAnsi" w:hAnsiTheme="majorHAnsi"/>
      </w:rPr>
      <w:t>2017 Edition</w:t>
    </w:r>
  </w:p>
  <w:p w:rsidR="00FB7F50" w:rsidRDefault="00FB7F50">
    <w:pPr>
      <w:pStyle w:val="Header"/>
      <w:rPr>
        <w:rFonts w:asciiTheme="majorHAnsi" w:hAnsiTheme="majorHAnsi"/>
      </w:rPr>
    </w:pPr>
  </w:p>
  <w:p w:rsidR="00FB7F50" w:rsidRPr="00FB7F50" w:rsidRDefault="00FB7F50">
    <w:pPr>
      <w:pStyle w:val="Heade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0F7CD424" wp14:editId="42E321F3">
              <wp:simplePos x="0" y="0"/>
              <wp:positionH relativeFrom="column">
                <wp:posOffset>-57150</wp:posOffset>
              </wp:positionH>
              <wp:positionV relativeFrom="paragraph">
                <wp:posOffset>46355</wp:posOffset>
              </wp:positionV>
              <wp:extent cx="60198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635"/>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5pt;margin-top:3.65pt;width:47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" strokecolor="#1f497d"/>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F9" w:rsidRDefault="004A63F9">
    <w:pPr>
      <w:pStyle w:val="Header"/>
    </w:pPr>
    <w:r>
      <w:rPr>
        <w:noProof/>
      </w:rPr>
      <w:drawing>
        <wp:anchor distT="0" distB="0" distL="114300" distR="114300" simplePos="0" relativeHeight="251661312" behindDoc="1" locked="0" layoutInCell="1" allowOverlap="1" wp14:anchorId="2EF9344A" wp14:editId="2957D938">
          <wp:simplePos x="0" y="0"/>
          <wp:positionH relativeFrom="column">
            <wp:posOffset>95250</wp:posOffset>
          </wp:positionH>
          <wp:positionV relativeFrom="paragraph">
            <wp:posOffset>109220</wp:posOffset>
          </wp:positionV>
          <wp:extent cx="1485900" cy="646430"/>
          <wp:effectExtent l="0" t="0" r="0" b="1270"/>
          <wp:wrapTight wrapText="bothSides">
            <wp:wrapPolygon edited="0">
              <wp:start x="0" y="0"/>
              <wp:lineTo x="0" y="21006"/>
              <wp:lineTo x="21323" y="21006"/>
              <wp:lineTo x="21323" y="0"/>
              <wp:lineTo x="0" y="0"/>
            </wp:wrapPolygon>
          </wp:wrapTight>
          <wp:docPr id="13" name="Picture 13" descr="LWC-AP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AP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46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70D"/>
    <w:multiLevelType w:val="singleLevel"/>
    <w:tmpl w:val="43989BB8"/>
    <w:lvl w:ilvl="0">
      <w:start w:val="1"/>
      <w:numFmt w:val="decimal"/>
      <w:lvlText w:val="%1."/>
      <w:legacy w:legacy="1" w:legacySpace="0" w:legacyIndent="360"/>
      <w:lvlJc w:val="left"/>
      <w:pPr>
        <w:ind w:left="1800" w:hanging="360"/>
      </w:pPr>
    </w:lvl>
  </w:abstractNum>
  <w:abstractNum w:abstractNumId="1">
    <w:nsid w:val="0C6238BC"/>
    <w:multiLevelType w:val="hybridMultilevel"/>
    <w:tmpl w:val="2670FCD6"/>
    <w:lvl w:ilvl="0" w:tplc="1A220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6D38DA"/>
    <w:multiLevelType w:val="singleLevel"/>
    <w:tmpl w:val="604E1B78"/>
    <w:lvl w:ilvl="0">
      <w:start w:val="3"/>
      <w:numFmt w:val="decimal"/>
      <w:lvlText w:val="%1."/>
      <w:legacy w:legacy="1" w:legacySpace="0" w:legacyIndent="360"/>
      <w:lvlJc w:val="left"/>
      <w:pPr>
        <w:ind w:left="360" w:hanging="360"/>
      </w:pPr>
    </w:lvl>
  </w:abstractNum>
  <w:abstractNum w:abstractNumId="3">
    <w:nsid w:val="18A94E46"/>
    <w:multiLevelType w:val="singleLevel"/>
    <w:tmpl w:val="43989BB8"/>
    <w:lvl w:ilvl="0">
      <w:start w:val="1"/>
      <w:numFmt w:val="decimal"/>
      <w:lvlText w:val="%1."/>
      <w:legacy w:legacy="1" w:legacySpace="0" w:legacyIndent="360"/>
      <w:lvlJc w:val="left"/>
      <w:pPr>
        <w:ind w:left="1800" w:hanging="360"/>
      </w:pPr>
    </w:lvl>
  </w:abstractNum>
  <w:abstractNum w:abstractNumId="4">
    <w:nsid w:val="1CA33D2A"/>
    <w:multiLevelType w:val="multilevel"/>
    <w:tmpl w:val="67B4FE04"/>
    <w:lvl w:ilvl="0">
      <w:start w:val="1"/>
      <w:numFmt w:val="lowerLetter"/>
      <w:lvlText w:val="%1."/>
      <w:legacy w:legacy="1" w:legacySpace="0" w:legacyIndent="360"/>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D1A78E7"/>
    <w:multiLevelType w:val="singleLevel"/>
    <w:tmpl w:val="43989BB8"/>
    <w:lvl w:ilvl="0">
      <w:start w:val="1"/>
      <w:numFmt w:val="decimal"/>
      <w:lvlText w:val="%1."/>
      <w:legacy w:legacy="1" w:legacySpace="0" w:legacyIndent="360"/>
      <w:lvlJc w:val="left"/>
      <w:pPr>
        <w:ind w:left="1800" w:hanging="360"/>
      </w:pPr>
    </w:lvl>
  </w:abstractNum>
  <w:abstractNum w:abstractNumId="6">
    <w:nsid w:val="47C91BDD"/>
    <w:multiLevelType w:val="singleLevel"/>
    <w:tmpl w:val="4C3C19F2"/>
    <w:lvl w:ilvl="0">
      <w:start w:val="2"/>
      <w:numFmt w:val="decimal"/>
      <w:lvlText w:val="%1."/>
      <w:legacy w:legacy="1" w:legacySpace="0" w:legacyIndent="360"/>
      <w:lvlJc w:val="left"/>
      <w:pPr>
        <w:ind w:left="360" w:hanging="360"/>
      </w:pPr>
    </w:lvl>
  </w:abstractNum>
  <w:abstractNum w:abstractNumId="7">
    <w:nsid w:val="48094463"/>
    <w:multiLevelType w:val="hybridMultilevel"/>
    <w:tmpl w:val="9C70FF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403E02"/>
    <w:multiLevelType w:val="singleLevel"/>
    <w:tmpl w:val="29727638"/>
    <w:lvl w:ilvl="0">
      <w:start w:val="6"/>
      <w:numFmt w:val="lowerLetter"/>
      <w:lvlText w:val="%1."/>
      <w:legacy w:legacy="1" w:legacySpace="0" w:legacyIndent="360"/>
      <w:lvlJc w:val="left"/>
      <w:pPr>
        <w:ind w:left="1080" w:hanging="360"/>
      </w:pPr>
    </w:lvl>
  </w:abstractNum>
  <w:abstractNum w:abstractNumId="9">
    <w:nsid w:val="4C2F601E"/>
    <w:multiLevelType w:val="singleLevel"/>
    <w:tmpl w:val="488A33E0"/>
    <w:lvl w:ilvl="0">
      <w:start w:val="5"/>
      <w:numFmt w:val="lowerLetter"/>
      <w:lvlText w:val="%1."/>
      <w:legacy w:legacy="1" w:legacySpace="0" w:legacyIndent="360"/>
      <w:lvlJc w:val="left"/>
      <w:pPr>
        <w:ind w:left="1080" w:hanging="360"/>
      </w:pPr>
    </w:lvl>
  </w:abstractNum>
  <w:abstractNum w:abstractNumId="10">
    <w:nsid w:val="4DBE3E25"/>
    <w:multiLevelType w:val="singleLevel"/>
    <w:tmpl w:val="85AC763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nsid w:val="57EA6435"/>
    <w:multiLevelType w:val="hybridMultilevel"/>
    <w:tmpl w:val="280A81E2"/>
    <w:lvl w:ilvl="0" w:tplc="573622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690CD1"/>
    <w:multiLevelType w:val="hybridMultilevel"/>
    <w:tmpl w:val="C6041EDA"/>
    <w:lvl w:ilvl="0" w:tplc="8DF0946E">
      <w:start w:val="1"/>
      <w:numFmt w:val="bullet"/>
      <w:lvlText w:val=""/>
      <w:lvlJc w:val="left"/>
      <w:pPr>
        <w:tabs>
          <w:tab w:val="num" w:pos="720"/>
        </w:tabs>
        <w:ind w:left="720" w:hanging="360"/>
      </w:pPr>
      <w:rPr>
        <w:rFonts w:ascii="Symbol" w:hAnsi="Symbol"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FD36B44"/>
    <w:multiLevelType w:val="singleLevel"/>
    <w:tmpl w:val="C85CE424"/>
    <w:lvl w:ilvl="0">
      <w:start w:val="1"/>
      <w:numFmt w:val="decimal"/>
      <w:lvlText w:val="%1."/>
      <w:lvlJc w:val="left"/>
      <w:pPr>
        <w:tabs>
          <w:tab w:val="num" w:pos="360"/>
        </w:tabs>
        <w:ind w:left="360" w:hanging="360"/>
      </w:pPr>
      <w:rPr>
        <w:rFonts w:asciiTheme="majorHAnsi" w:hAnsiTheme="majorHAnsi" w:hint="default"/>
        <w:sz w:val="24"/>
      </w:rPr>
    </w:lvl>
  </w:abstractNum>
  <w:abstractNum w:abstractNumId="14">
    <w:nsid w:val="5FE11850"/>
    <w:multiLevelType w:val="singleLevel"/>
    <w:tmpl w:val="B8B6BCAE"/>
    <w:lvl w:ilvl="0">
      <w:start w:val="4"/>
      <w:numFmt w:val="lowerLetter"/>
      <w:lvlText w:val="%1."/>
      <w:legacy w:legacy="1" w:legacySpace="0" w:legacyIndent="360"/>
      <w:lvlJc w:val="left"/>
      <w:pPr>
        <w:ind w:left="1080" w:hanging="360"/>
      </w:pPr>
    </w:lvl>
  </w:abstractNum>
  <w:abstractNum w:abstractNumId="15">
    <w:nsid w:val="627269A5"/>
    <w:multiLevelType w:val="singleLevel"/>
    <w:tmpl w:val="51A46594"/>
    <w:lvl w:ilvl="0">
      <w:start w:val="7"/>
      <w:numFmt w:val="lowerLetter"/>
      <w:lvlText w:val="%1."/>
      <w:legacy w:legacy="1" w:legacySpace="0" w:legacyIndent="360"/>
      <w:lvlJc w:val="left"/>
      <w:pPr>
        <w:ind w:left="1080" w:hanging="360"/>
      </w:pPr>
    </w:lvl>
  </w:abstractNum>
  <w:abstractNum w:abstractNumId="16">
    <w:nsid w:val="62CF6A6F"/>
    <w:multiLevelType w:val="hybridMultilevel"/>
    <w:tmpl w:val="D9400610"/>
    <w:lvl w:ilvl="0" w:tplc="EBAA89AC">
      <w:start w:val="1"/>
      <w:numFmt w:val="bullet"/>
      <w:lvlText w:val=""/>
      <w:lvlJc w:val="left"/>
      <w:pPr>
        <w:tabs>
          <w:tab w:val="num" w:pos="720"/>
        </w:tabs>
        <w:ind w:left="720" w:hanging="360"/>
      </w:pPr>
      <w:rPr>
        <w:rFonts w:ascii="Wingdings" w:hAnsi="Wingdings" w:hint="default"/>
      </w:rPr>
    </w:lvl>
    <w:lvl w:ilvl="1" w:tplc="122A27AA" w:tentative="1">
      <w:start w:val="1"/>
      <w:numFmt w:val="bullet"/>
      <w:lvlText w:val=""/>
      <w:lvlJc w:val="left"/>
      <w:pPr>
        <w:tabs>
          <w:tab w:val="num" w:pos="1440"/>
        </w:tabs>
        <w:ind w:left="1440" w:hanging="360"/>
      </w:pPr>
      <w:rPr>
        <w:rFonts w:ascii="Wingdings" w:hAnsi="Wingdings" w:hint="default"/>
      </w:rPr>
    </w:lvl>
    <w:lvl w:ilvl="2" w:tplc="190895A6" w:tentative="1">
      <w:start w:val="1"/>
      <w:numFmt w:val="bullet"/>
      <w:lvlText w:val=""/>
      <w:lvlJc w:val="left"/>
      <w:pPr>
        <w:tabs>
          <w:tab w:val="num" w:pos="2160"/>
        </w:tabs>
        <w:ind w:left="2160" w:hanging="360"/>
      </w:pPr>
      <w:rPr>
        <w:rFonts w:ascii="Wingdings" w:hAnsi="Wingdings" w:hint="default"/>
      </w:rPr>
    </w:lvl>
    <w:lvl w:ilvl="3" w:tplc="8C948982" w:tentative="1">
      <w:start w:val="1"/>
      <w:numFmt w:val="bullet"/>
      <w:lvlText w:val=""/>
      <w:lvlJc w:val="left"/>
      <w:pPr>
        <w:tabs>
          <w:tab w:val="num" w:pos="2880"/>
        </w:tabs>
        <w:ind w:left="2880" w:hanging="360"/>
      </w:pPr>
      <w:rPr>
        <w:rFonts w:ascii="Wingdings" w:hAnsi="Wingdings" w:hint="default"/>
      </w:rPr>
    </w:lvl>
    <w:lvl w:ilvl="4" w:tplc="E220A830" w:tentative="1">
      <w:start w:val="1"/>
      <w:numFmt w:val="bullet"/>
      <w:lvlText w:val=""/>
      <w:lvlJc w:val="left"/>
      <w:pPr>
        <w:tabs>
          <w:tab w:val="num" w:pos="3600"/>
        </w:tabs>
        <w:ind w:left="3600" w:hanging="360"/>
      </w:pPr>
      <w:rPr>
        <w:rFonts w:ascii="Wingdings" w:hAnsi="Wingdings" w:hint="default"/>
      </w:rPr>
    </w:lvl>
    <w:lvl w:ilvl="5" w:tplc="C944E2B8" w:tentative="1">
      <w:start w:val="1"/>
      <w:numFmt w:val="bullet"/>
      <w:lvlText w:val=""/>
      <w:lvlJc w:val="left"/>
      <w:pPr>
        <w:tabs>
          <w:tab w:val="num" w:pos="4320"/>
        </w:tabs>
        <w:ind w:left="4320" w:hanging="360"/>
      </w:pPr>
      <w:rPr>
        <w:rFonts w:ascii="Wingdings" w:hAnsi="Wingdings" w:hint="default"/>
      </w:rPr>
    </w:lvl>
    <w:lvl w:ilvl="6" w:tplc="4CEEC7A8" w:tentative="1">
      <w:start w:val="1"/>
      <w:numFmt w:val="bullet"/>
      <w:lvlText w:val=""/>
      <w:lvlJc w:val="left"/>
      <w:pPr>
        <w:tabs>
          <w:tab w:val="num" w:pos="5040"/>
        </w:tabs>
        <w:ind w:left="5040" w:hanging="360"/>
      </w:pPr>
      <w:rPr>
        <w:rFonts w:ascii="Wingdings" w:hAnsi="Wingdings" w:hint="default"/>
      </w:rPr>
    </w:lvl>
    <w:lvl w:ilvl="7" w:tplc="13808A2A" w:tentative="1">
      <w:start w:val="1"/>
      <w:numFmt w:val="bullet"/>
      <w:lvlText w:val=""/>
      <w:lvlJc w:val="left"/>
      <w:pPr>
        <w:tabs>
          <w:tab w:val="num" w:pos="5760"/>
        </w:tabs>
        <w:ind w:left="5760" w:hanging="360"/>
      </w:pPr>
      <w:rPr>
        <w:rFonts w:ascii="Wingdings" w:hAnsi="Wingdings" w:hint="default"/>
      </w:rPr>
    </w:lvl>
    <w:lvl w:ilvl="8" w:tplc="E00EFA20" w:tentative="1">
      <w:start w:val="1"/>
      <w:numFmt w:val="bullet"/>
      <w:lvlText w:val=""/>
      <w:lvlJc w:val="left"/>
      <w:pPr>
        <w:tabs>
          <w:tab w:val="num" w:pos="6480"/>
        </w:tabs>
        <w:ind w:left="6480" w:hanging="360"/>
      </w:pPr>
      <w:rPr>
        <w:rFonts w:ascii="Wingdings" w:hAnsi="Wingdings" w:hint="default"/>
      </w:rPr>
    </w:lvl>
  </w:abstractNum>
  <w:abstractNum w:abstractNumId="17">
    <w:nsid w:val="6B5F7383"/>
    <w:multiLevelType w:val="hybridMultilevel"/>
    <w:tmpl w:val="41FE0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485E91"/>
    <w:multiLevelType w:val="singleLevel"/>
    <w:tmpl w:val="4A7ABB62"/>
    <w:lvl w:ilvl="0">
      <w:start w:val="1"/>
      <w:numFmt w:val="lowerLetter"/>
      <w:lvlText w:val="%1."/>
      <w:legacy w:legacy="1" w:legacySpace="0" w:legacyIndent="360"/>
      <w:lvlJc w:val="left"/>
      <w:pPr>
        <w:ind w:left="1080" w:hanging="360"/>
      </w:pPr>
    </w:lvl>
  </w:abstractNum>
  <w:abstractNum w:abstractNumId="19">
    <w:nsid w:val="6E131CA3"/>
    <w:multiLevelType w:val="hybridMultilevel"/>
    <w:tmpl w:val="EEF61C1A"/>
    <w:lvl w:ilvl="0" w:tplc="A2AAE3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B84519"/>
    <w:multiLevelType w:val="singleLevel"/>
    <w:tmpl w:val="1CF8D0AC"/>
    <w:lvl w:ilvl="0">
      <w:start w:val="1"/>
      <w:numFmt w:val="lowerLetter"/>
      <w:lvlText w:val="%1. "/>
      <w:legacy w:legacy="1" w:legacySpace="0" w:legacyIndent="360"/>
      <w:lvlJc w:val="left"/>
      <w:pPr>
        <w:ind w:left="1170" w:hanging="360"/>
      </w:pPr>
      <w:rPr>
        <w:rFonts w:asciiTheme="minorHAnsi" w:hAnsiTheme="minorHAnsi" w:hint="default"/>
        <w:b w:val="0"/>
        <w:i w:val="0"/>
        <w:sz w:val="24"/>
        <w:u w:val="none"/>
      </w:rPr>
    </w:lvl>
  </w:abstractNum>
  <w:abstractNum w:abstractNumId="21">
    <w:nsid w:val="710E0683"/>
    <w:multiLevelType w:val="hybridMultilevel"/>
    <w:tmpl w:val="31D03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9FF75E0"/>
    <w:multiLevelType w:val="hybridMultilevel"/>
    <w:tmpl w:val="C3B458C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7"/>
  </w:num>
  <w:num w:numId="2">
    <w:abstractNumId w:val="10"/>
  </w:num>
  <w:num w:numId="3">
    <w:abstractNumId w:val="20"/>
  </w:num>
  <w:num w:numId="4">
    <w:abstractNumId w:val="6"/>
  </w:num>
  <w:num w:numId="5">
    <w:abstractNumId w:val="18"/>
  </w:num>
  <w:num w:numId="6">
    <w:abstractNumId w:val="2"/>
  </w:num>
  <w:num w:numId="7">
    <w:abstractNumId w:val="4"/>
  </w:num>
  <w:num w:numId="8">
    <w:abstractNumId w:val="3"/>
  </w:num>
  <w:num w:numId="9">
    <w:abstractNumId w:val="5"/>
  </w:num>
  <w:num w:numId="10">
    <w:abstractNumId w:val="14"/>
  </w:num>
  <w:num w:numId="11">
    <w:abstractNumId w:val="0"/>
  </w:num>
  <w:num w:numId="12">
    <w:abstractNumId w:val="9"/>
  </w:num>
  <w:num w:numId="13">
    <w:abstractNumId w:val="8"/>
  </w:num>
  <w:num w:numId="14">
    <w:abstractNumId w:val="15"/>
  </w:num>
  <w:num w:numId="15">
    <w:abstractNumId w:val="1"/>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17"/>
  </w:num>
  <w:num w:numId="20">
    <w:abstractNumId w:val="19"/>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50"/>
    <w:rsid w:val="00044EFE"/>
    <w:rsid w:val="00046560"/>
    <w:rsid w:val="00051616"/>
    <w:rsid w:val="00062B8A"/>
    <w:rsid w:val="00080D6E"/>
    <w:rsid w:val="000C2590"/>
    <w:rsid w:val="001A00A3"/>
    <w:rsid w:val="001B38F6"/>
    <w:rsid w:val="002E5977"/>
    <w:rsid w:val="00385AC4"/>
    <w:rsid w:val="003F62DB"/>
    <w:rsid w:val="00413BC8"/>
    <w:rsid w:val="004672A4"/>
    <w:rsid w:val="00474F1D"/>
    <w:rsid w:val="00494227"/>
    <w:rsid w:val="004A3C81"/>
    <w:rsid w:val="004A63F9"/>
    <w:rsid w:val="004B34DF"/>
    <w:rsid w:val="004B42D5"/>
    <w:rsid w:val="004B4C78"/>
    <w:rsid w:val="00535AD9"/>
    <w:rsid w:val="0057753A"/>
    <w:rsid w:val="005B3821"/>
    <w:rsid w:val="005E5AD5"/>
    <w:rsid w:val="005F607D"/>
    <w:rsid w:val="005F6EB0"/>
    <w:rsid w:val="00611E63"/>
    <w:rsid w:val="006657AC"/>
    <w:rsid w:val="00684E28"/>
    <w:rsid w:val="006A02C3"/>
    <w:rsid w:val="006A6A20"/>
    <w:rsid w:val="00707814"/>
    <w:rsid w:val="00713521"/>
    <w:rsid w:val="007438D2"/>
    <w:rsid w:val="00795E5D"/>
    <w:rsid w:val="007D76F3"/>
    <w:rsid w:val="00805F91"/>
    <w:rsid w:val="00806501"/>
    <w:rsid w:val="0083292F"/>
    <w:rsid w:val="00842499"/>
    <w:rsid w:val="00842969"/>
    <w:rsid w:val="008602BA"/>
    <w:rsid w:val="008821BF"/>
    <w:rsid w:val="008D4568"/>
    <w:rsid w:val="008E47D3"/>
    <w:rsid w:val="008F0E5B"/>
    <w:rsid w:val="0091077E"/>
    <w:rsid w:val="009F28EA"/>
    <w:rsid w:val="00A17AA5"/>
    <w:rsid w:val="00A20F80"/>
    <w:rsid w:val="00A52103"/>
    <w:rsid w:val="00AA209F"/>
    <w:rsid w:val="00AD7F6E"/>
    <w:rsid w:val="00B17862"/>
    <w:rsid w:val="00B414B8"/>
    <w:rsid w:val="00B44E12"/>
    <w:rsid w:val="00BA7E98"/>
    <w:rsid w:val="00BE1AB6"/>
    <w:rsid w:val="00C32BE4"/>
    <w:rsid w:val="00C839A6"/>
    <w:rsid w:val="00CB1D0A"/>
    <w:rsid w:val="00CF6896"/>
    <w:rsid w:val="00D9134E"/>
    <w:rsid w:val="00DB12D0"/>
    <w:rsid w:val="00DB7DF2"/>
    <w:rsid w:val="00DE2082"/>
    <w:rsid w:val="00E42930"/>
    <w:rsid w:val="00E628B5"/>
    <w:rsid w:val="00E83D34"/>
    <w:rsid w:val="00EB0410"/>
    <w:rsid w:val="00F51FE8"/>
    <w:rsid w:val="00FB14DA"/>
    <w:rsid w:val="00FB7F50"/>
    <w:rsid w:val="00FE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F50"/>
  </w:style>
  <w:style w:type="paragraph" w:styleId="Footer">
    <w:name w:val="footer"/>
    <w:basedOn w:val="Normal"/>
    <w:link w:val="FooterChar"/>
    <w:uiPriority w:val="99"/>
    <w:unhideWhenUsed/>
    <w:rsid w:val="00FB7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F50"/>
  </w:style>
  <w:style w:type="paragraph" w:styleId="ListParagraph">
    <w:name w:val="List Paragraph"/>
    <w:basedOn w:val="Normal"/>
    <w:uiPriority w:val="34"/>
    <w:qFormat/>
    <w:rsid w:val="00BA7E98"/>
    <w:pPr>
      <w:ind w:left="720"/>
      <w:contextualSpacing/>
    </w:pPr>
  </w:style>
  <w:style w:type="paragraph" w:styleId="NormalWeb">
    <w:name w:val="Normal (Web)"/>
    <w:basedOn w:val="Normal"/>
    <w:uiPriority w:val="99"/>
    <w:unhideWhenUsed/>
    <w:rsid w:val="009107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0E5B"/>
    <w:rPr>
      <w:color w:val="0000FF"/>
      <w:u w:val="single"/>
    </w:rPr>
  </w:style>
  <w:style w:type="character" w:styleId="FollowedHyperlink">
    <w:name w:val="FollowedHyperlink"/>
    <w:basedOn w:val="DefaultParagraphFont"/>
    <w:uiPriority w:val="99"/>
    <w:semiHidden/>
    <w:unhideWhenUsed/>
    <w:rsid w:val="008F0E5B"/>
    <w:rPr>
      <w:color w:val="800080" w:themeColor="followedHyperlink"/>
      <w:u w:val="single"/>
    </w:rPr>
  </w:style>
  <w:style w:type="paragraph" w:styleId="BalloonText">
    <w:name w:val="Balloon Text"/>
    <w:basedOn w:val="Normal"/>
    <w:link w:val="BalloonTextChar"/>
    <w:uiPriority w:val="99"/>
    <w:semiHidden/>
    <w:unhideWhenUsed/>
    <w:rsid w:val="00474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F50"/>
  </w:style>
  <w:style w:type="paragraph" w:styleId="Footer">
    <w:name w:val="footer"/>
    <w:basedOn w:val="Normal"/>
    <w:link w:val="FooterChar"/>
    <w:uiPriority w:val="99"/>
    <w:unhideWhenUsed/>
    <w:rsid w:val="00FB7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F50"/>
  </w:style>
  <w:style w:type="paragraph" w:styleId="ListParagraph">
    <w:name w:val="List Paragraph"/>
    <w:basedOn w:val="Normal"/>
    <w:uiPriority w:val="34"/>
    <w:qFormat/>
    <w:rsid w:val="00BA7E98"/>
    <w:pPr>
      <w:ind w:left="720"/>
      <w:contextualSpacing/>
    </w:pPr>
  </w:style>
  <w:style w:type="paragraph" w:styleId="NormalWeb">
    <w:name w:val="Normal (Web)"/>
    <w:basedOn w:val="Normal"/>
    <w:uiPriority w:val="99"/>
    <w:unhideWhenUsed/>
    <w:rsid w:val="009107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0E5B"/>
    <w:rPr>
      <w:color w:val="0000FF"/>
      <w:u w:val="single"/>
    </w:rPr>
  </w:style>
  <w:style w:type="character" w:styleId="FollowedHyperlink">
    <w:name w:val="FollowedHyperlink"/>
    <w:basedOn w:val="DefaultParagraphFont"/>
    <w:uiPriority w:val="99"/>
    <w:semiHidden/>
    <w:unhideWhenUsed/>
    <w:rsid w:val="008F0E5B"/>
    <w:rPr>
      <w:color w:val="800080" w:themeColor="followedHyperlink"/>
      <w:u w:val="single"/>
    </w:rPr>
  </w:style>
  <w:style w:type="paragraph" w:styleId="BalloonText">
    <w:name w:val="Balloon Text"/>
    <w:basedOn w:val="Normal"/>
    <w:link w:val="BalloonTextChar"/>
    <w:uiPriority w:val="99"/>
    <w:semiHidden/>
    <w:unhideWhenUsed/>
    <w:rsid w:val="00474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1580">
      <w:bodyDiv w:val="1"/>
      <w:marLeft w:val="0"/>
      <w:marRight w:val="0"/>
      <w:marTop w:val="0"/>
      <w:marBottom w:val="0"/>
      <w:divBdr>
        <w:top w:val="none" w:sz="0" w:space="0" w:color="auto"/>
        <w:left w:val="none" w:sz="0" w:space="0" w:color="auto"/>
        <w:bottom w:val="none" w:sz="0" w:space="0" w:color="auto"/>
        <w:right w:val="none" w:sz="0" w:space="0" w:color="auto"/>
      </w:divBdr>
    </w:div>
    <w:div w:id="846940288">
      <w:bodyDiv w:val="1"/>
      <w:marLeft w:val="0"/>
      <w:marRight w:val="0"/>
      <w:marTop w:val="0"/>
      <w:marBottom w:val="0"/>
      <w:divBdr>
        <w:top w:val="none" w:sz="0" w:space="0" w:color="auto"/>
        <w:left w:val="none" w:sz="0" w:space="0" w:color="auto"/>
        <w:bottom w:val="none" w:sz="0" w:space="0" w:color="auto"/>
        <w:right w:val="none" w:sz="0" w:space="0" w:color="auto"/>
      </w:divBdr>
      <w:divsChild>
        <w:div w:id="1681157482">
          <w:marLeft w:val="547"/>
          <w:marRight w:val="0"/>
          <w:marTop w:val="96"/>
          <w:marBottom w:val="0"/>
          <w:divBdr>
            <w:top w:val="none" w:sz="0" w:space="0" w:color="auto"/>
            <w:left w:val="none" w:sz="0" w:space="0" w:color="auto"/>
            <w:bottom w:val="none" w:sz="0" w:space="0" w:color="auto"/>
            <w:right w:val="none" w:sz="0" w:space="0" w:color="auto"/>
          </w:divBdr>
        </w:div>
      </w:divsChild>
    </w:div>
    <w:div w:id="895436983">
      <w:bodyDiv w:val="1"/>
      <w:marLeft w:val="0"/>
      <w:marRight w:val="0"/>
      <w:marTop w:val="0"/>
      <w:marBottom w:val="0"/>
      <w:divBdr>
        <w:top w:val="none" w:sz="0" w:space="0" w:color="auto"/>
        <w:left w:val="none" w:sz="0" w:space="0" w:color="auto"/>
        <w:bottom w:val="none" w:sz="0" w:space="0" w:color="auto"/>
        <w:right w:val="none" w:sz="0" w:space="0" w:color="auto"/>
      </w:divBdr>
    </w:div>
    <w:div w:id="972712485">
      <w:bodyDiv w:val="1"/>
      <w:marLeft w:val="0"/>
      <w:marRight w:val="0"/>
      <w:marTop w:val="0"/>
      <w:marBottom w:val="0"/>
      <w:divBdr>
        <w:top w:val="none" w:sz="0" w:space="0" w:color="auto"/>
        <w:left w:val="none" w:sz="0" w:space="0" w:color="auto"/>
        <w:bottom w:val="none" w:sz="0" w:space="0" w:color="auto"/>
        <w:right w:val="none" w:sz="0" w:space="0" w:color="auto"/>
      </w:divBdr>
    </w:div>
    <w:div w:id="1269267311">
      <w:bodyDiv w:val="1"/>
      <w:marLeft w:val="0"/>
      <w:marRight w:val="0"/>
      <w:marTop w:val="0"/>
      <w:marBottom w:val="0"/>
      <w:divBdr>
        <w:top w:val="none" w:sz="0" w:space="0" w:color="auto"/>
        <w:left w:val="none" w:sz="0" w:space="0" w:color="auto"/>
        <w:bottom w:val="none" w:sz="0" w:space="0" w:color="auto"/>
        <w:right w:val="none" w:sz="0" w:space="0" w:color="auto"/>
      </w:divBdr>
    </w:div>
    <w:div w:id="1417824872">
      <w:bodyDiv w:val="1"/>
      <w:marLeft w:val="0"/>
      <w:marRight w:val="0"/>
      <w:marTop w:val="0"/>
      <w:marBottom w:val="0"/>
      <w:divBdr>
        <w:top w:val="none" w:sz="0" w:space="0" w:color="auto"/>
        <w:left w:val="none" w:sz="0" w:space="0" w:color="auto"/>
        <w:bottom w:val="none" w:sz="0" w:space="0" w:color="auto"/>
        <w:right w:val="none" w:sz="0" w:space="0" w:color="auto"/>
      </w:divBdr>
    </w:div>
    <w:div w:id="1468552968">
      <w:bodyDiv w:val="1"/>
      <w:marLeft w:val="0"/>
      <w:marRight w:val="0"/>
      <w:marTop w:val="0"/>
      <w:marBottom w:val="0"/>
      <w:divBdr>
        <w:top w:val="none" w:sz="0" w:space="0" w:color="auto"/>
        <w:left w:val="none" w:sz="0" w:space="0" w:color="auto"/>
        <w:bottom w:val="none" w:sz="0" w:space="0" w:color="auto"/>
        <w:right w:val="none" w:sz="0" w:space="0" w:color="auto"/>
      </w:divBdr>
    </w:div>
    <w:div w:id="1545630117">
      <w:bodyDiv w:val="1"/>
      <w:marLeft w:val="0"/>
      <w:marRight w:val="0"/>
      <w:marTop w:val="0"/>
      <w:marBottom w:val="0"/>
      <w:divBdr>
        <w:top w:val="none" w:sz="0" w:space="0" w:color="auto"/>
        <w:left w:val="none" w:sz="0" w:space="0" w:color="auto"/>
        <w:bottom w:val="none" w:sz="0" w:space="0" w:color="auto"/>
        <w:right w:val="none" w:sz="0" w:space="0" w:color="auto"/>
      </w:divBdr>
    </w:div>
    <w:div w:id="17544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l.appiancloud.com/suite/sites/o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louisianaworks.net/hire/vosnet/loginintro.aspx?blnStartHere=True"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2519E-5DBD-49F3-AA2F-83BF676D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14</Pages>
  <Words>3868</Words>
  <Characters>22050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awilliams10</dc:creator>
  <cp:lastModifiedBy>awilliams10</cp:lastModifiedBy>
  <cp:revision>4</cp:revision>
  <dcterms:created xsi:type="dcterms:W3CDTF">2017-06-29T16:25:00Z</dcterms:created>
  <dcterms:modified xsi:type="dcterms:W3CDTF">2017-06-30T17:57:00Z</dcterms:modified>
</cp:coreProperties>
</file>